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33853" w14:textId="77777777" w:rsidR="00645824" w:rsidRPr="00645824" w:rsidRDefault="00645824" w:rsidP="00645824">
      <w:pPr>
        <w:widowControl w:val="0"/>
        <w:jc w:val="center"/>
        <w:rPr>
          <w:rFonts w:ascii="Arial" w:eastAsia="Arial" w:hAnsi="Arial" w:cs="Arial"/>
          <w:lang w:val="en"/>
        </w:rPr>
      </w:pPr>
    </w:p>
    <w:p w14:paraId="3344AE21" w14:textId="77777777" w:rsidR="00645824" w:rsidRPr="00645824" w:rsidRDefault="00645824" w:rsidP="00645824">
      <w:pPr>
        <w:widowControl w:val="0"/>
        <w:rPr>
          <w:rFonts w:ascii="Arial" w:eastAsia="Arial" w:hAnsi="Arial" w:cs="Arial"/>
          <w:b/>
          <w:lang w:val="en"/>
        </w:rPr>
      </w:pPr>
    </w:p>
    <w:p w14:paraId="5D614597"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Date Reviewed</w:t>
      </w:r>
    </w:p>
    <w:p w14:paraId="77B7967B"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January 2021</w:t>
      </w:r>
    </w:p>
    <w:p w14:paraId="5914EAB6" w14:textId="77777777" w:rsidR="00645824" w:rsidRPr="00645824" w:rsidRDefault="00645824" w:rsidP="00645824">
      <w:pPr>
        <w:widowControl w:val="0"/>
        <w:rPr>
          <w:rFonts w:ascii="Arial" w:eastAsia="Arial" w:hAnsi="Arial" w:cs="Arial"/>
          <w:lang w:val="en"/>
        </w:rPr>
      </w:pPr>
    </w:p>
    <w:p w14:paraId="127D360A"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Course</w:t>
      </w:r>
    </w:p>
    <w:bookmarkStart w:id="0" w:name="_gjdgxs" w:colFirst="0" w:colLast="0"/>
    <w:bookmarkEnd w:id="0"/>
    <w:p w14:paraId="688EE304"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fldChar w:fldCharType="begin"/>
      </w:r>
      <w:r w:rsidRPr="00645824">
        <w:rPr>
          <w:rFonts w:ascii="Arial" w:eastAsia="Arial" w:hAnsi="Arial" w:cs="Arial"/>
          <w:lang w:val="en"/>
        </w:rPr>
        <w:instrText xml:space="preserve"> HYPERLINK "https://curriculum.gov.bc.ca/curriculum/social-studies/12/law-studies" </w:instrText>
      </w:r>
      <w:r w:rsidRPr="00645824">
        <w:rPr>
          <w:rFonts w:ascii="Arial" w:eastAsia="Arial" w:hAnsi="Arial" w:cs="Arial"/>
          <w:lang w:val="en"/>
        </w:rPr>
        <w:fldChar w:fldCharType="separate"/>
      </w:r>
      <w:r w:rsidRPr="00645824">
        <w:rPr>
          <w:rFonts w:ascii="Arial" w:eastAsia="Arial" w:hAnsi="Arial" w:cs="Arial"/>
          <w:color w:val="0000FF"/>
          <w:u w:val="single"/>
          <w:lang w:val="en"/>
        </w:rPr>
        <w:t>Law Studies 12</w:t>
      </w:r>
      <w:r w:rsidRPr="00645824">
        <w:rPr>
          <w:rFonts w:ascii="Arial" w:eastAsia="Arial" w:hAnsi="Arial" w:cs="Arial"/>
          <w:lang w:val="en"/>
        </w:rPr>
        <w:fldChar w:fldCharType="end"/>
      </w:r>
      <w:r w:rsidRPr="00645824">
        <w:rPr>
          <w:rFonts w:ascii="Arial" w:eastAsia="Arial" w:hAnsi="Arial" w:cs="Arial"/>
          <w:lang w:val="en"/>
        </w:rPr>
        <w:t xml:space="preserve"> </w:t>
      </w:r>
    </w:p>
    <w:p w14:paraId="4CA7F1EF" w14:textId="77777777" w:rsidR="00645824" w:rsidRPr="00645824" w:rsidRDefault="00645824" w:rsidP="00645824">
      <w:pPr>
        <w:widowControl w:val="0"/>
        <w:rPr>
          <w:rFonts w:ascii="Arial" w:eastAsia="Arial" w:hAnsi="Arial" w:cs="Arial"/>
          <w:lang w:val="en"/>
        </w:rPr>
      </w:pPr>
    </w:p>
    <w:p w14:paraId="61F943BA"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Topic</w:t>
      </w:r>
    </w:p>
    <w:p w14:paraId="32A8119C"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Global dispute agencies and courts </w:t>
      </w:r>
    </w:p>
    <w:p w14:paraId="74B85BBF" w14:textId="77777777" w:rsidR="00645824" w:rsidRPr="00645824" w:rsidRDefault="00645824" w:rsidP="00645824">
      <w:pPr>
        <w:widowControl w:val="0"/>
        <w:rPr>
          <w:rFonts w:ascii="Arial" w:eastAsia="Arial" w:hAnsi="Arial" w:cs="Arial"/>
          <w:lang w:val="en"/>
        </w:rPr>
      </w:pPr>
    </w:p>
    <w:p w14:paraId="5FA49290"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Big Idea</w:t>
      </w:r>
    </w:p>
    <w:p w14:paraId="479798F8"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A society’s laws and legal framework affect many aspects of people’s daily lives. </w:t>
      </w:r>
    </w:p>
    <w:p w14:paraId="1DD44933" w14:textId="77777777" w:rsidR="00645824" w:rsidRPr="00645824" w:rsidRDefault="00645824" w:rsidP="00645824">
      <w:pPr>
        <w:widowControl w:val="0"/>
        <w:rPr>
          <w:rFonts w:ascii="Arial" w:eastAsia="Arial" w:hAnsi="Arial" w:cs="Arial"/>
          <w:lang w:val="en"/>
        </w:rPr>
      </w:pPr>
    </w:p>
    <w:p w14:paraId="7408DA9A"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Essential Question</w:t>
      </w:r>
    </w:p>
    <w:p w14:paraId="12B7452D" w14:textId="77777777" w:rsidR="00645824" w:rsidRPr="00645824" w:rsidRDefault="00645824" w:rsidP="00645824">
      <w:pPr>
        <w:spacing w:line="276" w:lineRule="auto"/>
        <w:rPr>
          <w:rFonts w:ascii="Arial" w:eastAsia="Arial" w:hAnsi="Arial" w:cs="Arial"/>
          <w:lang w:val="en"/>
        </w:rPr>
      </w:pPr>
      <w:r w:rsidRPr="00645824">
        <w:rPr>
          <w:rFonts w:ascii="Arial" w:eastAsia="Arial" w:hAnsi="Arial" w:cs="Arial"/>
          <w:lang w:val="en"/>
        </w:rPr>
        <w:t xml:space="preserve">In what ways do international organizations and international law affect global change? </w:t>
      </w:r>
    </w:p>
    <w:p w14:paraId="1BE5934F" w14:textId="77777777" w:rsidR="00645824" w:rsidRPr="00645824" w:rsidRDefault="00645824" w:rsidP="00645824">
      <w:pPr>
        <w:spacing w:line="276" w:lineRule="auto"/>
        <w:rPr>
          <w:rFonts w:ascii="Arial" w:eastAsia="Arial" w:hAnsi="Arial" w:cs="Arial"/>
          <w:lang w:val="en"/>
        </w:rPr>
      </w:pPr>
    </w:p>
    <w:p w14:paraId="51510DDF"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Learning Standards</w:t>
      </w:r>
    </w:p>
    <w:p w14:paraId="2D8E0B7D"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Content:</w:t>
      </w:r>
    </w:p>
    <w:p w14:paraId="3D5B8E55" w14:textId="77777777" w:rsidR="00645824" w:rsidRPr="00645824" w:rsidRDefault="00645824" w:rsidP="00645824">
      <w:pPr>
        <w:widowControl w:val="0"/>
        <w:rPr>
          <w:rFonts w:ascii="Arial" w:eastAsia="Arial" w:hAnsi="Arial" w:cs="Arial"/>
          <w:lang w:val="en"/>
        </w:rPr>
      </w:pPr>
      <w:r w:rsidRPr="00645824">
        <w:rPr>
          <w:rFonts w:ascii="Arial" w:eastAsia="Arial" w:hAnsi="Arial" w:cs="Arial"/>
          <w:i/>
          <w:lang w:val="en"/>
        </w:rPr>
        <w:t>Students are expected to know the following:</w:t>
      </w:r>
    </w:p>
    <w:p w14:paraId="7C701723" w14:textId="77777777" w:rsidR="00645824" w:rsidRPr="00645824" w:rsidRDefault="00645824" w:rsidP="00645824">
      <w:pPr>
        <w:widowControl w:val="0"/>
        <w:numPr>
          <w:ilvl w:val="0"/>
          <w:numId w:val="2"/>
        </w:numPr>
        <w:spacing w:line="276" w:lineRule="auto"/>
        <w:rPr>
          <w:rFonts w:ascii="Arial" w:eastAsia="Arial" w:hAnsi="Arial" w:cs="Arial"/>
          <w:lang w:val="en"/>
        </w:rPr>
      </w:pPr>
      <w:r w:rsidRPr="00645824">
        <w:rPr>
          <w:rFonts w:ascii="Arial" w:eastAsia="Arial" w:hAnsi="Arial" w:cs="Arial"/>
          <w:lang w:val="en"/>
        </w:rPr>
        <w:t xml:space="preserve">Structures and roles of global dispute agencies and courts </w:t>
      </w:r>
    </w:p>
    <w:p w14:paraId="733485C2" w14:textId="77777777" w:rsidR="00645824" w:rsidRPr="00645824" w:rsidRDefault="00645824" w:rsidP="00645824">
      <w:pPr>
        <w:widowControl w:val="0"/>
        <w:numPr>
          <w:ilvl w:val="1"/>
          <w:numId w:val="2"/>
        </w:numPr>
        <w:spacing w:line="276" w:lineRule="auto"/>
        <w:rPr>
          <w:rFonts w:ascii="Arial" w:eastAsia="Arial" w:hAnsi="Arial" w:cs="Arial"/>
          <w:i/>
          <w:lang w:val="en"/>
        </w:rPr>
      </w:pPr>
      <w:r w:rsidRPr="00645824">
        <w:rPr>
          <w:rFonts w:ascii="Arial" w:eastAsia="Arial" w:hAnsi="Arial" w:cs="Arial"/>
          <w:lang w:val="en"/>
        </w:rPr>
        <w:t>International Court of Justice</w:t>
      </w:r>
    </w:p>
    <w:p w14:paraId="40FC60FB" w14:textId="77777777" w:rsidR="00645824" w:rsidRPr="00645824" w:rsidRDefault="00645824" w:rsidP="00645824">
      <w:pPr>
        <w:widowControl w:val="0"/>
        <w:numPr>
          <w:ilvl w:val="1"/>
          <w:numId w:val="2"/>
        </w:numPr>
        <w:spacing w:line="276" w:lineRule="auto"/>
        <w:rPr>
          <w:rFonts w:ascii="Arial" w:eastAsia="Arial" w:hAnsi="Arial" w:cs="Arial"/>
          <w:lang w:val="en"/>
        </w:rPr>
      </w:pPr>
      <w:r w:rsidRPr="00645824">
        <w:rPr>
          <w:rFonts w:ascii="Arial" w:eastAsia="Arial" w:hAnsi="Arial" w:cs="Arial"/>
          <w:lang w:val="en"/>
        </w:rPr>
        <w:t xml:space="preserve">World Trade Organization </w:t>
      </w:r>
    </w:p>
    <w:p w14:paraId="2D21609D" w14:textId="77777777" w:rsidR="00645824" w:rsidRPr="00645824" w:rsidRDefault="00645824" w:rsidP="00645824">
      <w:pPr>
        <w:widowControl w:val="0"/>
        <w:numPr>
          <w:ilvl w:val="1"/>
          <w:numId w:val="2"/>
        </w:numPr>
        <w:spacing w:line="276" w:lineRule="auto"/>
        <w:rPr>
          <w:rFonts w:ascii="Arial" w:eastAsia="Arial" w:hAnsi="Arial" w:cs="Arial"/>
          <w:lang w:val="en"/>
        </w:rPr>
      </w:pPr>
      <w:r w:rsidRPr="00645824">
        <w:rPr>
          <w:rFonts w:ascii="Arial" w:eastAsia="Arial" w:hAnsi="Arial" w:cs="Arial"/>
          <w:lang w:val="en"/>
        </w:rPr>
        <w:t>United Nations</w:t>
      </w:r>
    </w:p>
    <w:p w14:paraId="7484424C" w14:textId="77777777" w:rsidR="00645824" w:rsidRPr="00645824" w:rsidRDefault="00645824" w:rsidP="00645824">
      <w:pPr>
        <w:widowControl w:val="0"/>
        <w:rPr>
          <w:rFonts w:ascii="Arial" w:eastAsia="Arial" w:hAnsi="Arial" w:cs="Arial"/>
          <w:lang w:val="en"/>
        </w:rPr>
      </w:pPr>
    </w:p>
    <w:p w14:paraId="10F04098"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Curricular Competencies </w:t>
      </w:r>
    </w:p>
    <w:p w14:paraId="6BEAB8BE" w14:textId="77777777" w:rsidR="00645824" w:rsidRPr="00645824" w:rsidRDefault="00645824" w:rsidP="00645824">
      <w:pPr>
        <w:widowControl w:val="0"/>
        <w:rPr>
          <w:rFonts w:ascii="Arial" w:eastAsia="Arial" w:hAnsi="Arial" w:cs="Arial"/>
          <w:lang w:val="en"/>
        </w:rPr>
      </w:pPr>
      <w:r w:rsidRPr="00645824">
        <w:rPr>
          <w:rFonts w:ascii="Arial" w:eastAsia="Arial" w:hAnsi="Arial" w:cs="Arial"/>
          <w:i/>
          <w:lang w:val="en"/>
        </w:rPr>
        <w:t>Students are expected to be able to do the following:</w:t>
      </w:r>
    </w:p>
    <w:p w14:paraId="26BE53B3" w14:textId="77777777" w:rsidR="00645824" w:rsidRPr="00645824" w:rsidRDefault="00645824" w:rsidP="00645824">
      <w:pPr>
        <w:numPr>
          <w:ilvl w:val="0"/>
          <w:numId w:val="3"/>
        </w:numPr>
        <w:spacing w:line="276" w:lineRule="auto"/>
        <w:rPr>
          <w:rFonts w:ascii="Arial" w:eastAsia="Arial" w:hAnsi="Arial" w:cs="Arial"/>
          <w:lang w:val="en"/>
        </w:rPr>
      </w:pPr>
      <w:r w:rsidRPr="00645824">
        <w:rPr>
          <w:rFonts w:ascii="Arial" w:eastAsia="Arial" w:hAnsi="Arial" w:cs="Arial"/>
          <w:highlight w:val="white"/>
          <w:lang w:val="en"/>
        </w:rPr>
        <w:t>Assess</w:t>
      </w:r>
      <w:r w:rsidRPr="00645824">
        <w:rPr>
          <w:rFonts w:ascii="Arial" w:eastAsia="Arial" w:hAnsi="Arial" w:cs="Arial"/>
          <w:lang w:val="en"/>
        </w:rPr>
        <w:t xml:space="preserve"> and compare the significance and impact of legal systems or codes </w:t>
      </w:r>
    </w:p>
    <w:p w14:paraId="6E9DCB79" w14:textId="77777777" w:rsidR="00645824" w:rsidRPr="00645824" w:rsidRDefault="00645824" w:rsidP="00645824">
      <w:pPr>
        <w:numPr>
          <w:ilvl w:val="1"/>
          <w:numId w:val="3"/>
        </w:numPr>
        <w:spacing w:line="276" w:lineRule="auto"/>
        <w:rPr>
          <w:rFonts w:ascii="Arial" w:eastAsia="Arial" w:hAnsi="Arial" w:cs="Arial"/>
          <w:lang w:val="en"/>
        </w:rPr>
      </w:pPr>
      <w:r w:rsidRPr="00645824">
        <w:rPr>
          <w:rFonts w:ascii="Arial" w:eastAsia="Arial" w:hAnsi="Arial" w:cs="Arial"/>
          <w:lang w:val="en"/>
        </w:rPr>
        <w:t>Analyze the role of global dispute resolution institutions and agencies in international human rights and economic development issues</w:t>
      </w:r>
    </w:p>
    <w:p w14:paraId="3693CBCE" w14:textId="77777777" w:rsidR="00645824" w:rsidRPr="00645824" w:rsidRDefault="00645824" w:rsidP="00645824">
      <w:pPr>
        <w:numPr>
          <w:ilvl w:val="1"/>
          <w:numId w:val="3"/>
        </w:numPr>
        <w:spacing w:line="276" w:lineRule="auto"/>
        <w:rPr>
          <w:rFonts w:ascii="Arial" w:eastAsia="Arial" w:hAnsi="Arial" w:cs="Arial"/>
          <w:lang w:val="en"/>
        </w:rPr>
      </w:pPr>
      <w:r w:rsidRPr="00645824">
        <w:rPr>
          <w:rFonts w:ascii="Arial" w:eastAsia="Arial" w:hAnsi="Arial" w:cs="Arial"/>
          <w:lang w:val="en"/>
        </w:rPr>
        <w:t xml:space="preserve">Analyze the role of the International Court of Justice (the World Court) at The Hague in cases involving human rights abuses </w:t>
      </w:r>
    </w:p>
    <w:p w14:paraId="5EFE7893" w14:textId="77777777" w:rsidR="00645824" w:rsidRPr="00645824" w:rsidRDefault="00645824" w:rsidP="00645824">
      <w:pPr>
        <w:widowControl w:val="0"/>
        <w:rPr>
          <w:rFonts w:ascii="Arial" w:eastAsia="Arial" w:hAnsi="Arial" w:cs="Arial"/>
          <w:lang w:val="en"/>
        </w:rPr>
      </w:pPr>
    </w:p>
    <w:p w14:paraId="636477F7"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Core Competencies</w:t>
      </w:r>
    </w:p>
    <w:p w14:paraId="205B3365" w14:textId="77777777" w:rsidR="00645824" w:rsidRPr="00645824" w:rsidRDefault="00645824" w:rsidP="00645824">
      <w:pPr>
        <w:widowControl w:val="0"/>
        <w:rPr>
          <w:rFonts w:ascii="Arial" w:eastAsia="Arial" w:hAnsi="Arial" w:cs="Arial"/>
          <w:lang w:val="en"/>
        </w:rPr>
      </w:pPr>
      <w:hyperlink r:id="rId7">
        <w:r w:rsidRPr="00645824">
          <w:rPr>
            <w:rFonts w:ascii="Arial" w:eastAsia="Arial" w:hAnsi="Arial" w:cs="Arial"/>
            <w:color w:val="0000FF"/>
            <w:u w:val="single"/>
            <w:lang w:val="en"/>
          </w:rPr>
          <w:t>Communication</w:t>
        </w:r>
      </w:hyperlink>
      <w:r w:rsidRPr="00645824">
        <w:rPr>
          <w:rFonts w:ascii="Arial" w:eastAsia="Arial" w:hAnsi="Arial" w:cs="Arial"/>
          <w:lang w:val="en"/>
        </w:rPr>
        <w:t xml:space="preserve"> - I can effectively use presentation skills to communicate and analyze the role of global dispute resolution agencies in international human rights and economic development issues. </w:t>
      </w:r>
    </w:p>
    <w:p w14:paraId="65CF7C69" w14:textId="77777777" w:rsidR="00645824" w:rsidRPr="00645824" w:rsidRDefault="00645824" w:rsidP="00645824">
      <w:pPr>
        <w:widowControl w:val="0"/>
        <w:rPr>
          <w:rFonts w:ascii="Arial" w:eastAsia="Arial" w:hAnsi="Arial" w:cs="Arial"/>
          <w:lang w:val="en"/>
        </w:rPr>
      </w:pPr>
    </w:p>
    <w:p w14:paraId="63E4B65D" w14:textId="77777777" w:rsidR="00645824" w:rsidRPr="00645824" w:rsidRDefault="00645824" w:rsidP="00645824">
      <w:pPr>
        <w:widowControl w:val="0"/>
        <w:rPr>
          <w:rFonts w:ascii="Arial" w:eastAsia="Arial" w:hAnsi="Arial" w:cs="Arial"/>
          <w:lang w:val="en"/>
        </w:rPr>
      </w:pPr>
      <w:hyperlink r:id="rId8">
        <w:r w:rsidRPr="00645824">
          <w:rPr>
            <w:rFonts w:ascii="Arial" w:eastAsia="Arial" w:hAnsi="Arial" w:cs="Arial"/>
            <w:color w:val="0000FF"/>
            <w:u w:val="single"/>
            <w:lang w:val="en"/>
          </w:rPr>
          <w:t>Thinking</w:t>
        </w:r>
      </w:hyperlink>
      <w:r w:rsidRPr="00645824">
        <w:rPr>
          <w:rFonts w:ascii="Arial" w:eastAsia="Arial" w:hAnsi="Arial" w:cs="Arial"/>
          <w:lang w:val="en"/>
        </w:rPr>
        <w:t xml:space="preserve"> - I can evaluate facts, identify critical questions, and challenge assumptions and ideas to draw conclusions about the role and impact of global dispute agencies and courts. </w:t>
      </w:r>
    </w:p>
    <w:p w14:paraId="5834EF0A" w14:textId="77777777" w:rsidR="00645824" w:rsidRPr="00645824" w:rsidRDefault="00645824" w:rsidP="00645824">
      <w:pPr>
        <w:widowControl w:val="0"/>
        <w:rPr>
          <w:rFonts w:ascii="Arial" w:eastAsia="Arial" w:hAnsi="Arial" w:cs="Arial"/>
          <w:lang w:val="en"/>
        </w:rPr>
      </w:pPr>
    </w:p>
    <w:p w14:paraId="01C349FF" w14:textId="77777777" w:rsidR="00645824" w:rsidRPr="00645824" w:rsidRDefault="00645824" w:rsidP="00645824">
      <w:pPr>
        <w:widowControl w:val="0"/>
        <w:rPr>
          <w:rFonts w:ascii="Arial" w:eastAsia="Arial" w:hAnsi="Arial" w:cs="Arial"/>
          <w:lang w:val="en"/>
        </w:rPr>
      </w:pPr>
      <w:hyperlink r:id="rId9">
        <w:r w:rsidRPr="00645824">
          <w:rPr>
            <w:rFonts w:ascii="Arial" w:eastAsia="Arial" w:hAnsi="Arial" w:cs="Arial"/>
            <w:color w:val="0000FF"/>
            <w:u w:val="single"/>
            <w:lang w:val="en"/>
          </w:rPr>
          <w:t>Personal and Social</w:t>
        </w:r>
      </w:hyperlink>
      <w:r w:rsidRPr="00645824">
        <w:rPr>
          <w:rFonts w:ascii="Arial" w:eastAsia="Arial" w:hAnsi="Arial" w:cs="Arial"/>
          <w:lang w:val="en"/>
        </w:rPr>
        <w:t xml:space="preserve"> - I can employ social awareness and responsibility by engaging in respectful discussion and exchanging ideas with my peers. </w:t>
      </w:r>
    </w:p>
    <w:p w14:paraId="3BFA7CAD" w14:textId="77777777" w:rsidR="00645824" w:rsidRPr="00645824" w:rsidRDefault="00645824" w:rsidP="00645824">
      <w:pPr>
        <w:widowControl w:val="0"/>
        <w:rPr>
          <w:rFonts w:ascii="Arial" w:eastAsia="Arial" w:hAnsi="Arial" w:cs="Arial"/>
          <w:b/>
          <w:lang w:val="en"/>
        </w:rPr>
      </w:pPr>
    </w:p>
    <w:p w14:paraId="138DC5CE"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First People’s Principles of Learning</w:t>
      </w:r>
    </w:p>
    <w:p w14:paraId="40EA28DB" w14:textId="77777777" w:rsidR="00645824" w:rsidRPr="00645824" w:rsidRDefault="00645824" w:rsidP="00645824">
      <w:pPr>
        <w:widowControl w:val="0"/>
        <w:rPr>
          <w:rFonts w:ascii="Arial" w:eastAsia="Arial" w:hAnsi="Arial" w:cs="Arial"/>
          <w:color w:val="412710"/>
          <w:sz w:val="29"/>
          <w:szCs w:val="29"/>
          <w:shd w:val="clear" w:color="auto" w:fill="DDD6B1"/>
          <w:lang w:val="en"/>
        </w:rPr>
      </w:pPr>
      <w:r w:rsidRPr="00645824">
        <w:rPr>
          <w:rFonts w:ascii="Arial" w:eastAsia="Arial" w:hAnsi="Arial" w:cs="Arial"/>
          <w:lang w:val="en"/>
        </w:rPr>
        <w:t xml:space="preserve">Learning ultimately supports the well-being of the self, the family, the community, the land, the spirits, and the ancestors. </w:t>
      </w:r>
    </w:p>
    <w:p w14:paraId="722E3C29" w14:textId="77777777" w:rsidR="00645824" w:rsidRPr="00645824" w:rsidRDefault="00645824" w:rsidP="00645824">
      <w:pPr>
        <w:widowControl w:val="0"/>
        <w:rPr>
          <w:rFonts w:ascii="Arial" w:eastAsia="Arial" w:hAnsi="Arial" w:cs="Arial"/>
          <w:lang w:val="en"/>
        </w:rPr>
      </w:pPr>
    </w:p>
    <w:p w14:paraId="72C6F298" w14:textId="77777777" w:rsidR="00645824" w:rsidRPr="00645824" w:rsidRDefault="00645824" w:rsidP="00645824">
      <w:pPr>
        <w:widowControl w:val="0"/>
        <w:rPr>
          <w:rFonts w:ascii="Arial" w:eastAsia="Arial" w:hAnsi="Arial" w:cs="Arial"/>
          <w:b/>
          <w:lang w:val="en"/>
        </w:rPr>
      </w:pPr>
    </w:p>
    <w:p w14:paraId="55559B3E"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Introduction</w:t>
      </w:r>
    </w:p>
    <w:p w14:paraId="50317443"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Provide each student with a copy of the “Placemat Graphic Organizer”.</w:t>
      </w:r>
    </w:p>
    <w:p w14:paraId="144606E8"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The teacher will project three images of selected global dispute agencies and courts (The International Court of Justice, The World Trade Organization, and the United Nations). </w:t>
      </w:r>
    </w:p>
    <w:p w14:paraId="5D83C094"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For each image, students have 20-30 seconds to write down any and all words that come to mind in one of the three placemat sections. These words may be based on prior knowledge or may simply describe the image. They should use one section per image, leaving the middle section blank. </w:t>
      </w:r>
    </w:p>
    <w:p w14:paraId="227FE6DA"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Students will move into groups of 3. Each group will have paper copies of the three images.</w:t>
      </w:r>
    </w:p>
    <w:p w14:paraId="1FC8010E"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Groups will have a 10 minute “Buzz Session” - an activity where the focus is discussion and collaboration.  Each student will share their words and ideas for each image. Each student may add new words in their placemat section as others share </w:t>
      </w:r>
    </w:p>
    <w:p w14:paraId="56DD30FA"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Once everyone has shared their ideas, students will use the middle space of the placemat organizer to write words or ideas or a common theme between the images. </w:t>
      </w:r>
    </w:p>
    <w:p w14:paraId="7EACDE2D"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Groups come back together as a class. The teacher will project the first image, and one member of each group will share some of the words they wrote down (about 15-20 seconds per student). </w:t>
      </w:r>
    </w:p>
    <w:p w14:paraId="48D4721D"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After everyone has shared words for the first image, the teacher will project the image with a caption and explain some of the context behind the image.</w:t>
      </w:r>
    </w:p>
    <w:p w14:paraId="192A8F7D"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Repeat for all images.</w:t>
      </w:r>
    </w:p>
    <w:p w14:paraId="10CF76CB" w14:textId="77777777" w:rsidR="00645824" w:rsidRPr="00645824" w:rsidRDefault="00645824" w:rsidP="00645824">
      <w:pPr>
        <w:widowControl w:val="0"/>
        <w:numPr>
          <w:ilvl w:val="0"/>
          <w:numId w:val="4"/>
        </w:numPr>
        <w:spacing w:line="276" w:lineRule="auto"/>
        <w:rPr>
          <w:rFonts w:ascii="Arial" w:eastAsia="Arial" w:hAnsi="Arial" w:cs="Arial"/>
          <w:lang w:val="en"/>
        </w:rPr>
      </w:pPr>
      <w:r w:rsidRPr="00645824">
        <w:rPr>
          <w:rFonts w:ascii="Arial" w:eastAsia="Arial" w:hAnsi="Arial" w:cs="Arial"/>
          <w:lang w:val="en"/>
        </w:rPr>
        <w:t xml:space="preserve">Taking turns to share, discuss the common themes behind the images. </w:t>
      </w:r>
    </w:p>
    <w:p w14:paraId="020D0F0F" w14:textId="77777777" w:rsidR="00645824" w:rsidRPr="00645824" w:rsidRDefault="00645824" w:rsidP="00645824">
      <w:pPr>
        <w:widowControl w:val="0"/>
        <w:rPr>
          <w:rFonts w:ascii="Arial" w:eastAsia="Arial" w:hAnsi="Arial" w:cs="Arial"/>
          <w:lang w:val="en"/>
        </w:rPr>
      </w:pPr>
    </w:p>
    <w:p w14:paraId="4A076699"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Pre-Assessment</w:t>
      </w:r>
    </w:p>
    <w:p w14:paraId="18F7E59C" w14:textId="77777777" w:rsidR="00645824" w:rsidRPr="00645824" w:rsidRDefault="00645824" w:rsidP="00645824">
      <w:pPr>
        <w:widowControl w:val="0"/>
        <w:numPr>
          <w:ilvl w:val="0"/>
          <w:numId w:val="5"/>
        </w:numPr>
        <w:spacing w:line="276" w:lineRule="auto"/>
        <w:contextualSpacing/>
        <w:rPr>
          <w:rFonts w:ascii="Arial" w:eastAsia="Arial" w:hAnsi="Arial" w:cs="Arial"/>
          <w:lang w:val="en"/>
        </w:rPr>
      </w:pPr>
      <w:r w:rsidRPr="00645824">
        <w:rPr>
          <w:rFonts w:ascii="Arial" w:eastAsia="Arial" w:hAnsi="Arial" w:cs="Arial"/>
          <w:lang w:val="en"/>
        </w:rPr>
        <w:t>Introduce the essential question: “In what ways do international organizations and international law affect global change?”</w:t>
      </w:r>
    </w:p>
    <w:p w14:paraId="79305CF9" w14:textId="77777777" w:rsidR="00645824" w:rsidRPr="00645824" w:rsidRDefault="00645824" w:rsidP="00645824">
      <w:pPr>
        <w:widowControl w:val="0"/>
        <w:numPr>
          <w:ilvl w:val="0"/>
          <w:numId w:val="5"/>
        </w:numPr>
        <w:spacing w:line="276" w:lineRule="auto"/>
        <w:contextualSpacing/>
        <w:rPr>
          <w:rFonts w:ascii="Arial" w:eastAsia="Arial" w:hAnsi="Arial" w:cs="Arial"/>
          <w:lang w:val="en"/>
        </w:rPr>
      </w:pPr>
      <w:r w:rsidRPr="00645824">
        <w:rPr>
          <w:rFonts w:ascii="Arial" w:eastAsia="Arial" w:hAnsi="Arial" w:cs="Arial"/>
          <w:lang w:val="en"/>
        </w:rPr>
        <w:t xml:space="preserve">Students will have 15 minutes to write a journal entry answering the essential question. They may use prior knowledge and/or educated guesses. </w:t>
      </w:r>
    </w:p>
    <w:p w14:paraId="4F6BAB5A" w14:textId="77777777" w:rsidR="00645824" w:rsidRPr="00645824" w:rsidRDefault="00645824" w:rsidP="00645824">
      <w:pPr>
        <w:widowControl w:val="0"/>
        <w:rPr>
          <w:rFonts w:ascii="Arial" w:eastAsia="Arial" w:hAnsi="Arial" w:cs="Arial"/>
          <w:b/>
          <w:lang w:val="en"/>
        </w:rPr>
      </w:pPr>
    </w:p>
    <w:p w14:paraId="70996EF0"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Interactive Learning Activities</w:t>
      </w:r>
    </w:p>
    <w:p w14:paraId="4941E5D2" w14:textId="77777777" w:rsidR="00645824" w:rsidRPr="00645824" w:rsidRDefault="00645824" w:rsidP="00645824">
      <w:pPr>
        <w:widowControl w:val="0"/>
        <w:rPr>
          <w:rFonts w:ascii="Arial" w:eastAsia="Arial" w:hAnsi="Arial" w:cs="Arial"/>
          <w:bCs/>
          <w:lang w:val="en"/>
        </w:rPr>
      </w:pPr>
      <w:r w:rsidRPr="00645824">
        <w:rPr>
          <w:rFonts w:ascii="Arial" w:eastAsia="Arial" w:hAnsi="Arial" w:cs="Arial"/>
          <w:bCs/>
          <w:lang w:val="en"/>
        </w:rPr>
        <w:t>Part 1: Notetaking</w:t>
      </w:r>
    </w:p>
    <w:p w14:paraId="001A9437" w14:textId="77777777" w:rsidR="00645824" w:rsidRPr="00645824" w:rsidRDefault="00645824" w:rsidP="00645824">
      <w:pPr>
        <w:widowControl w:val="0"/>
        <w:numPr>
          <w:ilvl w:val="0"/>
          <w:numId w:val="6"/>
        </w:numPr>
        <w:spacing w:line="276" w:lineRule="auto"/>
        <w:rPr>
          <w:rFonts w:ascii="Arial" w:eastAsia="Arial" w:hAnsi="Arial" w:cs="Arial"/>
          <w:lang w:val="en"/>
        </w:rPr>
      </w:pPr>
      <w:r w:rsidRPr="00645824">
        <w:rPr>
          <w:rFonts w:ascii="Arial" w:eastAsia="Arial" w:hAnsi="Arial" w:cs="Arial"/>
          <w:lang w:val="en"/>
        </w:rPr>
        <w:t>Introduce the three organizations through the following three videos:</w:t>
      </w:r>
    </w:p>
    <w:p w14:paraId="16B4BD2D" w14:textId="77777777" w:rsidR="00645824" w:rsidRPr="00645824" w:rsidRDefault="00645824" w:rsidP="00645824">
      <w:pPr>
        <w:widowControl w:val="0"/>
        <w:numPr>
          <w:ilvl w:val="0"/>
          <w:numId w:val="9"/>
        </w:numPr>
        <w:spacing w:line="276" w:lineRule="auto"/>
        <w:contextualSpacing/>
        <w:rPr>
          <w:rFonts w:ascii="Arial" w:eastAsia="Arial" w:hAnsi="Arial" w:cs="Arial"/>
          <w:lang w:val="en"/>
        </w:rPr>
      </w:pPr>
      <w:hyperlink r:id="rId10" w:history="1">
        <w:r w:rsidRPr="00645824">
          <w:rPr>
            <w:rFonts w:ascii="Arial" w:eastAsia="Arial" w:hAnsi="Arial" w:cs="Arial"/>
            <w:color w:val="0000FF"/>
            <w:u w:val="single"/>
            <w:lang w:val="en"/>
          </w:rPr>
          <w:t xml:space="preserve">World Trade Organization in One Minute </w:t>
        </w:r>
      </w:hyperlink>
      <w:r w:rsidRPr="00645824">
        <w:rPr>
          <w:rFonts w:ascii="Arial" w:eastAsia="Arial" w:hAnsi="Arial" w:cs="Arial"/>
          <w:lang w:val="en"/>
        </w:rPr>
        <w:t xml:space="preserve"> (1:29)</w:t>
      </w:r>
    </w:p>
    <w:p w14:paraId="2ECA2DDC" w14:textId="77777777" w:rsidR="00645824" w:rsidRPr="00645824" w:rsidRDefault="00645824" w:rsidP="00645824">
      <w:pPr>
        <w:widowControl w:val="0"/>
        <w:numPr>
          <w:ilvl w:val="0"/>
          <w:numId w:val="9"/>
        </w:numPr>
        <w:spacing w:line="276" w:lineRule="auto"/>
        <w:contextualSpacing/>
        <w:rPr>
          <w:rFonts w:ascii="Arial" w:eastAsia="Arial" w:hAnsi="Arial" w:cs="Arial"/>
          <w:lang w:val="en"/>
        </w:rPr>
      </w:pPr>
      <w:hyperlink r:id="rId11" w:history="1">
        <w:r w:rsidRPr="00645824">
          <w:rPr>
            <w:rFonts w:ascii="Arial" w:eastAsia="Arial" w:hAnsi="Arial" w:cs="Arial"/>
            <w:color w:val="0000FF"/>
            <w:u w:val="single"/>
            <w:lang w:val="en"/>
          </w:rPr>
          <w:t>What is the International Court of Justice?</w:t>
        </w:r>
      </w:hyperlink>
      <w:r w:rsidRPr="00645824">
        <w:rPr>
          <w:rFonts w:ascii="Arial" w:eastAsia="Arial" w:hAnsi="Arial" w:cs="Arial"/>
          <w:lang w:val="en"/>
        </w:rPr>
        <w:t xml:space="preserve">  (18:48)</w:t>
      </w:r>
    </w:p>
    <w:p w14:paraId="1D4E0FD8" w14:textId="77777777" w:rsidR="00645824" w:rsidRPr="00645824" w:rsidRDefault="00645824" w:rsidP="00645824">
      <w:pPr>
        <w:widowControl w:val="0"/>
        <w:numPr>
          <w:ilvl w:val="0"/>
          <w:numId w:val="9"/>
        </w:numPr>
        <w:spacing w:line="276" w:lineRule="auto"/>
        <w:contextualSpacing/>
        <w:rPr>
          <w:rFonts w:ascii="Arial" w:eastAsia="Arial" w:hAnsi="Arial" w:cs="Arial"/>
          <w:lang w:val="en"/>
        </w:rPr>
      </w:pPr>
      <w:hyperlink r:id="rId12" w:history="1">
        <w:r w:rsidRPr="00645824">
          <w:rPr>
            <w:rFonts w:ascii="Arial" w:eastAsia="Arial" w:hAnsi="Arial" w:cs="Arial"/>
            <w:color w:val="0000FF"/>
            <w:u w:val="single"/>
            <w:lang w:val="en"/>
          </w:rPr>
          <w:t>The UN is Created - Flashback History</w:t>
        </w:r>
      </w:hyperlink>
      <w:r w:rsidRPr="00645824">
        <w:rPr>
          <w:rFonts w:ascii="Arial" w:eastAsia="Arial" w:hAnsi="Arial" w:cs="Arial"/>
          <w:lang w:val="en"/>
        </w:rPr>
        <w:t xml:space="preserve"> (3:48)</w:t>
      </w:r>
    </w:p>
    <w:p w14:paraId="56C2A2FD" w14:textId="77777777" w:rsidR="00645824" w:rsidRPr="00645824" w:rsidRDefault="00645824" w:rsidP="00645824">
      <w:pPr>
        <w:widowControl w:val="0"/>
        <w:numPr>
          <w:ilvl w:val="0"/>
          <w:numId w:val="6"/>
        </w:numPr>
        <w:spacing w:line="276" w:lineRule="auto"/>
        <w:rPr>
          <w:rFonts w:ascii="Arial" w:eastAsia="Arial" w:hAnsi="Arial" w:cs="Arial"/>
          <w:lang w:val="en"/>
        </w:rPr>
      </w:pPr>
      <w:r w:rsidRPr="00645824">
        <w:rPr>
          <w:rFonts w:ascii="Arial" w:eastAsia="Arial" w:hAnsi="Arial" w:cs="Arial"/>
          <w:lang w:val="en"/>
        </w:rPr>
        <w:t>As the students watch each video, they should take notes and identify additional questions for discussion on the handout “Notetaking: Global Dispute Agencies”.</w:t>
      </w:r>
    </w:p>
    <w:p w14:paraId="03F3B5BB" w14:textId="77777777" w:rsidR="00645824" w:rsidRPr="00645824" w:rsidRDefault="00645824" w:rsidP="00645824">
      <w:pPr>
        <w:widowControl w:val="0"/>
        <w:rPr>
          <w:rFonts w:ascii="Arial" w:eastAsia="Arial" w:hAnsi="Arial" w:cs="Arial"/>
          <w:bCs/>
          <w:lang w:val="en"/>
        </w:rPr>
      </w:pPr>
    </w:p>
    <w:p w14:paraId="378F770A" w14:textId="77777777" w:rsidR="00645824" w:rsidRPr="00645824" w:rsidRDefault="00645824" w:rsidP="00645824">
      <w:pPr>
        <w:widowControl w:val="0"/>
        <w:rPr>
          <w:rFonts w:ascii="Arial" w:eastAsia="Arial" w:hAnsi="Arial" w:cs="Arial"/>
          <w:bCs/>
          <w:lang w:val="en"/>
        </w:rPr>
      </w:pPr>
      <w:r w:rsidRPr="00645824">
        <w:rPr>
          <w:rFonts w:ascii="Arial" w:eastAsia="Arial" w:hAnsi="Arial" w:cs="Arial"/>
          <w:bCs/>
          <w:lang w:val="en"/>
        </w:rPr>
        <w:t>Part 2: Discussion</w:t>
      </w:r>
    </w:p>
    <w:p w14:paraId="15D685A4" w14:textId="77777777" w:rsidR="00645824" w:rsidRPr="00645824" w:rsidRDefault="00645824" w:rsidP="00645824">
      <w:pPr>
        <w:widowControl w:val="0"/>
        <w:numPr>
          <w:ilvl w:val="0"/>
          <w:numId w:val="3"/>
        </w:numPr>
        <w:spacing w:line="276" w:lineRule="auto"/>
        <w:contextualSpacing/>
        <w:rPr>
          <w:rFonts w:ascii="Arial" w:eastAsia="Arial" w:hAnsi="Arial" w:cs="Arial"/>
          <w:bCs/>
          <w:lang w:val="en"/>
        </w:rPr>
      </w:pPr>
      <w:r w:rsidRPr="00645824">
        <w:rPr>
          <w:rFonts w:ascii="Arial" w:eastAsia="Arial" w:hAnsi="Arial" w:cs="Arial"/>
          <w:bCs/>
          <w:lang w:val="en"/>
        </w:rPr>
        <w:t xml:space="preserve">Using a </w:t>
      </w:r>
      <w:hyperlink r:id="rId13" w:history="1">
        <w:r w:rsidRPr="00645824">
          <w:rPr>
            <w:rFonts w:ascii="Arial" w:eastAsia="Arial" w:hAnsi="Arial" w:cs="Arial"/>
            <w:bCs/>
            <w:color w:val="0000FF"/>
            <w:u w:val="single"/>
            <w:lang w:val="en"/>
          </w:rPr>
          <w:t>Fishbowl</w:t>
        </w:r>
      </w:hyperlink>
      <w:r w:rsidRPr="00645824">
        <w:rPr>
          <w:rFonts w:ascii="Arial" w:eastAsia="Arial" w:hAnsi="Arial" w:cs="Arial"/>
          <w:bCs/>
          <w:lang w:val="en"/>
        </w:rPr>
        <w:t xml:space="preserve"> strategy facilitate a discussion of the global dispute agencies. Organize students so that 1/3 are in the inner circle (the speakers) and 2/3 are in the outer circle (the listeners.) </w:t>
      </w:r>
    </w:p>
    <w:p w14:paraId="61D1913C" w14:textId="77777777" w:rsidR="00645824" w:rsidRPr="00645824" w:rsidRDefault="00645824" w:rsidP="00645824">
      <w:pPr>
        <w:widowControl w:val="0"/>
        <w:numPr>
          <w:ilvl w:val="0"/>
          <w:numId w:val="3"/>
        </w:numPr>
        <w:spacing w:line="276" w:lineRule="auto"/>
        <w:contextualSpacing/>
        <w:rPr>
          <w:rFonts w:ascii="Arial" w:eastAsia="Arial" w:hAnsi="Arial" w:cs="Arial"/>
          <w:bCs/>
          <w:lang w:val="en"/>
        </w:rPr>
      </w:pPr>
      <w:r w:rsidRPr="00645824">
        <w:rPr>
          <w:rFonts w:ascii="Arial" w:eastAsia="Arial" w:hAnsi="Arial" w:cs="Arial"/>
          <w:bCs/>
          <w:lang w:val="en"/>
        </w:rPr>
        <w:t>After discussing an organization rotate students so a new group is in the inner circle. Repeat for each of the three organizations.</w:t>
      </w:r>
    </w:p>
    <w:p w14:paraId="3FBD8E87" w14:textId="77777777" w:rsidR="00645824" w:rsidRPr="00645824" w:rsidRDefault="00645824" w:rsidP="00645824">
      <w:pPr>
        <w:widowControl w:val="0"/>
        <w:numPr>
          <w:ilvl w:val="0"/>
          <w:numId w:val="3"/>
        </w:numPr>
        <w:spacing w:line="276" w:lineRule="auto"/>
        <w:contextualSpacing/>
        <w:rPr>
          <w:rFonts w:ascii="Arial" w:eastAsia="Arial" w:hAnsi="Arial" w:cs="Arial"/>
          <w:bCs/>
          <w:lang w:val="en"/>
        </w:rPr>
      </w:pPr>
      <w:r w:rsidRPr="00645824">
        <w:rPr>
          <w:rFonts w:ascii="Arial" w:eastAsia="Arial" w:hAnsi="Arial" w:cs="Arial"/>
          <w:bCs/>
          <w:lang w:val="en"/>
        </w:rPr>
        <w:t>Debrief the discussion by asking:</w:t>
      </w:r>
    </w:p>
    <w:p w14:paraId="6611A1D0" w14:textId="77777777" w:rsidR="00645824" w:rsidRPr="00645824" w:rsidRDefault="00645824" w:rsidP="00645824">
      <w:pPr>
        <w:widowControl w:val="0"/>
        <w:numPr>
          <w:ilvl w:val="0"/>
          <w:numId w:val="11"/>
        </w:numPr>
        <w:spacing w:line="276" w:lineRule="auto"/>
        <w:contextualSpacing/>
        <w:rPr>
          <w:rFonts w:ascii="Arial" w:eastAsia="Arial" w:hAnsi="Arial" w:cs="Arial"/>
          <w:bCs/>
          <w:lang w:val="en"/>
        </w:rPr>
      </w:pPr>
      <w:r w:rsidRPr="00645824">
        <w:rPr>
          <w:rFonts w:ascii="Arial" w:eastAsia="Times New Roman" w:hAnsi="Arial" w:cs="Arial"/>
          <w:color w:val="282828"/>
        </w:rPr>
        <w:t>What did you observe during the discussion of the text?</w:t>
      </w:r>
    </w:p>
    <w:p w14:paraId="4D79A16C" w14:textId="77777777" w:rsidR="00645824" w:rsidRPr="00645824" w:rsidRDefault="00645824" w:rsidP="00645824">
      <w:pPr>
        <w:widowControl w:val="0"/>
        <w:numPr>
          <w:ilvl w:val="0"/>
          <w:numId w:val="11"/>
        </w:numPr>
        <w:spacing w:line="276" w:lineRule="auto"/>
        <w:contextualSpacing/>
        <w:rPr>
          <w:rFonts w:ascii="Arial" w:eastAsia="Arial" w:hAnsi="Arial" w:cs="Arial"/>
          <w:bCs/>
          <w:lang w:val="en"/>
        </w:rPr>
      </w:pPr>
      <w:r w:rsidRPr="00645824">
        <w:rPr>
          <w:rFonts w:ascii="Arial" w:eastAsia="Times New Roman" w:hAnsi="Arial" w:cs="Arial"/>
          <w:color w:val="282828"/>
        </w:rPr>
        <w:t>What is one thing you heard that you agree with?</w:t>
      </w:r>
    </w:p>
    <w:p w14:paraId="4E32858C" w14:textId="77777777" w:rsidR="00645824" w:rsidRPr="00645824" w:rsidRDefault="00645824" w:rsidP="00645824">
      <w:pPr>
        <w:widowControl w:val="0"/>
        <w:numPr>
          <w:ilvl w:val="0"/>
          <w:numId w:val="11"/>
        </w:numPr>
        <w:spacing w:line="276" w:lineRule="auto"/>
        <w:contextualSpacing/>
        <w:rPr>
          <w:rFonts w:ascii="Arial" w:eastAsia="Arial" w:hAnsi="Arial" w:cs="Arial"/>
          <w:bCs/>
          <w:lang w:val="en"/>
        </w:rPr>
      </w:pPr>
      <w:r w:rsidRPr="00645824">
        <w:rPr>
          <w:rFonts w:ascii="Arial" w:eastAsia="Times New Roman" w:hAnsi="Arial" w:cs="Arial"/>
          <w:color w:val="282828"/>
        </w:rPr>
        <w:t>What is one thing you heard that you disagree with?</w:t>
      </w:r>
    </w:p>
    <w:p w14:paraId="033A397C" w14:textId="77777777" w:rsidR="00645824" w:rsidRPr="00645824" w:rsidRDefault="00645824" w:rsidP="00645824">
      <w:pPr>
        <w:widowControl w:val="0"/>
        <w:numPr>
          <w:ilvl w:val="0"/>
          <w:numId w:val="11"/>
        </w:numPr>
        <w:spacing w:line="276" w:lineRule="auto"/>
        <w:contextualSpacing/>
        <w:rPr>
          <w:rFonts w:ascii="Arial" w:eastAsia="Arial" w:hAnsi="Arial" w:cs="Arial"/>
          <w:bCs/>
          <w:lang w:val="en"/>
        </w:rPr>
      </w:pPr>
      <w:r w:rsidRPr="00645824">
        <w:rPr>
          <w:rFonts w:ascii="Arial" w:eastAsia="Times New Roman" w:hAnsi="Arial" w:cs="Arial"/>
          <w:color w:val="282828"/>
        </w:rPr>
        <w:t>How did you feel while on the outside of the fishbowl?</w:t>
      </w:r>
    </w:p>
    <w:p w14:paraId="6BBBF38E" w14:textId="77777777" w:rsidR="00645824" w:rsidRPr="00645824" w:rsidRDefault="00645824" w:rsidP="00645824">
      <w:pPr>
        <w:widowControl w:val="0"/>
        <w:numPr>
          <w:ilvl w:val="0"/>
          <w:numId w:val="11"/>
        </w:numPr>
        <w:spacing w:line="276" w:lineRule="auto"/>
        <w:contextualSpacing/>
        <w:rPr>
          <w:rFonts w:ascii="Arial" w:eastAsia="Arial" w:hAnsi="Arial" w:cs="Arial"/>
          <w:bCs/>
          <w:lang w:val="en"/>
        </w:rPr>
      </w:pPr>
      <w:r w:rsidRPr="00645824">
        <w:rPr>
          <w:rFonts w:ascii="Arial" w:eastAsia="Times New Roman" w:hAnsi="Arial" w:cs="Arial"/>
          <w:color w:val="282828"/>
        </w:rPr>
        <w:t>How did you feel while on the inside of the fishbowl?</w:t>
      </w:r>
    </w:p>
    <w:p w14:paraId="247B808E" w14:textId="77777777" w:rsidR="00645824" w:rsidRPr="00645824" w:rsidRDefault="00645824" w:rsidP="00645824">
      <w:pPr>
        <w:widowControl w:val="0"/>
        <w:rPr>
          <w:rFonts w:ascii="Arial" w:eastAsia="Arial" w:hAnsi="Arial" w:cs="Arial"/>
          <w:bCs/>
          <w:lang w:val="en"/>
        </w:rPr>
      </w:pPr>
      <w:r w:rsidRPr="00645824">
        <w:rPr>
          <w:rFonts w:ascii="Arial" w:eastAsia="Arial" w:hAnsi="Arial" w:cs="Arial"/>
          <w:bCs/>
          <w:lang w:val="en"/>
        </w:rPr>
        <w:t>Part 3: Presentations</w:t>
      </w:r>
    </w:p>
    <w:p w14:paraId="30FF9CA1" w14:textId="77777777" w:rsidR="00645824" w:rsidRPr="00645824" w:rsidRDefault="00645824" w:rsidP="00645824">
      <w:pPr>
        <w:widowControl w:val="0"/>
        <w:numPr>
          <w:ilvl w:val="0"/>
          <w:numId w:val="7"/>
        </w:numPr>
        <w:spacing w:line="276" w:lineRule="auto"/>
        <w:contextualSpacing/>
        <w:rPr>
          <w:rFonts w:ascii="Arial" w:eastAsia="Arial" w:hAnsi="Arial" w:cs="Arial"/>
          <w:lang w:val="en"/>
        </w:rPr>
      </w:pPr>
      <w:r w:rsidRPr="00645824">
        <w:rPr>
          <w:rFonts w:ascii="Arial" w:eastAsia="Arial" w:hAnsi="Arial" w:cs="Arial"/>
          <w:lang w:val="en"/>
        </w:rPr>
        <w:t xml:space="preserve">Students will work in a group to analyze the role of global dispute resolution institutions and agencies in international human rights and economic development issues. They will present their findings to the class through a digital presentation. </w:t>
      </w:r>
    </w:p>
    <w:p w14:paraId="5928AC8C" w14:textId="77777777" w:rsidR="00645824" w:rsidRPr="00645824" w:rsidRDefault="00645824" w:rsidP="00645824">
      <w:pPr>
        <w:widowControl w:val="0"/>
        <w:numPr>
          <w:ilvl w:val="0"/>
          <w:numId w:val="7"/>
        </w:numPr>
        <w:spacing w:line="276" w:lineRule="auto"/>
        <w:contextualSpacing/>
        <w:rPr>
          <w:rFonts w:ascii="Arial" w:eastAsia="Arial" w:hAnsi="Arial" w:cs="Arial"/>
          <w:lang w:val="en"/>
        </w:rPr>
      </w:pPr>
      <w:r w:rsidRPr="00645824">
        <w:rPr>
          <w:rFonts w:ascii="Arial" w:eastAsia="Arial" w:hAnsi="Arial" w:cs="Arial"/>
          <w:lang w:val="en"/>
        </w:rPr>
        <w:t>Provide students with the handout “Presentation: The Role of Global Dispute Agencies”.</w:t>
      </w:r>
    </w:p>
    <w:p w14:paraId="08704B75" w14:textId="77777777" w:rsidR="00645824" w:rsidRPr="00645824" w:rsidRDefault="00645824" w:rsidP="00645824">
      <w:pPr>
        <w:widowControl w:val="0"/>
        <w:numPr>
          <w:ilvl w:val="0"/>
          <w:numId w:val="7"/>
        </w:numPr>
        <w:spacing w:line="276" w:lineRule="auto"/>
        <w:contextualSpacing/>
        <w:rPr>
          <w:rFonts w:ascii="Arial" w:eastAsia="Arial" w:hAnsi="Arial" w:cs="Arial"/>
          <w:lang w:val="en"/>
        </w:rPr>
      </w:pPr>
      <w:r w:rsidRPr="00645824">
        <w:rPr>
          <w:rFonts w:ascii="Arial" w:eastAsia="Arial" w:hAnsi="Arial" w:cs="Arial"/>
          <w:lang w:val="en"/>
        </w:rPr>
        <w:t>You may want to provide students with the exemplar presentation on the International Court of Justice to guide their work.</w:t>
      </w:r>
    </w:p>
    <w:p w14:paraId="570B7DC0" w14:textId="77777777" w:rsidR="00645824" w:rsidRPr="00645824" w:rsidRDefault="00645824" w:rsidP="00645824">
      <w:pPr>
        <w:rPr>
          <w:rFonts w:ascii="Arial" w:eastAsia="Arial" w:hAnsi="Arial" w:cs="Arial"/>
          <w:lang w:val="en"/>
        </w:rPr>
      </w:pPr>
    </w:p>
    <w:p w14:paraId="6EE41C11"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Post-Assessment</w:t>
      </w:r>
    </w:p>
    <w:p w14:paraId="4015B8E7" w14:textId="77777777" w:rsidR="00645824" w:rsidRPr="00645824" w:rsidRDefault="00645824" w:rsidP="00645824">
      <w:pPr>
        <w:widowControl w:val="0"/>
        <w:numPr>
          <w:ilvl w:val="0"/>
          <w:numId w:val="7"/>
        </w:numPr>
        <w:spacing w:line="276" w:lineRule="auto"/>
        <w:contextualSpacing/>
        <w:rPr>
          <w:rFonts w:ascii="Arial" w:eastAsia="Arial" w:hAnsi="Arial" w:cs="Arial"/>
          <w:lang w:val="en"/>
        </w:rPr>
      </w:pPr>
      <w:r w:rsidRPr="00645824">
        <w:rPr>
          <w:rFonts w:ascii="Arial" w:eastAsia="Arial" w:hAnsi="Arial" w:cs="Arial"/>
          <w:lang w:val="en"/>
        </w:rPr>
        <w:t>Have students present their findings to the class through a digital presentation.</w:t>
      </w:r>
    </w:p>
    <w:p w14:paraId="1C635228" w14:textId="77777777" w:rsidR="00645824" w:rsidRPr="00645824" w:rsidRDefault="00645824" w:rsidP="00645824">
      <w:pPr>
        <w:widowControl w:val="0"/>
        <w:numPr>
          <w:ilvl w:val="0"/>
          <w:numId w:val="7"/>
        </w:numPr>
        <w:spacing w:line="276" w:lineRule="auto"/>
        <w:contextualSpacing/>
        <w:rPr>
          <w:rFonts w:ascii="Arial" w:eastAsia="Arial" w:hAnsi="Arial" w:cs="Arial"/>
          <w:lang w:val="en"/>
        </w:rPr>
      </w:pPr>
      <w:r w:rsidRPr="00645824">
        <w:rPr>
          <w:rFonts w:ascii="Arial" w:eastAsia="Arial" w:hAnsi="Arial" w:cs="Arial"/>
          <w:lang w:val="en"/>
        </w:rPr>
        <w:t>Assess the presentations using the “Presentation Rubric”.</w:t>
      </w:r>
    </w:p>
    <w:p w14:paraId="29539303" w14:textId="77777777" w:rsidR="00645824" w:rsidRPr="00645824" w:rsidRDefault="00645824" w:rsidP="00645824">
      <w:pPr>
        <w:widowControl w:val="0"/>
        <w:rPr>
          <w:rFonts w:ascii="Arial" w:eastAsia="Arial" w:hAnsi="Arial" w:cs="Arial"/>
          <w:lang w:val="en"/>
        </w:rPr>
      </w:pPr>
    </w:p>
    <w:p w14:paraId="063BA2B3" w14:textId="77777777" w:rsidR="00645824" w:rsidRPr="00645824" w:rsidRDefault="00645824" w:rsidP="00645824">
      <w:pPr>
        <w:spacing w:line="276" w:lineRule="auto"/>
        <w:rPr>
          <w:rFonts w:ascii="Arial" w:eastAsia="Arial" w:hAnsi="Arial" w:cs="Arial"/>
          <w:b/>
          <w:lang w:val="en"/>
        </w:rPr>
      </w:pPr>
      <w:r w:rsidRPr="00645824">
        <w:rPr>
          <w:rFonts w:ascii="Arial" w:eastAsia="Arial" w:hAnsi="Arial" w:cs="Arial"/>
          <w:b/>
          <w:lang w:val="en"/>
        </w:rPr>
        <w:t>Extension Activities</w:t>
      </w:r>
    </w:p>
    <w:p w14:paraId="38DD60E1" w14:textId="77777777" w:rsidR="00645824" w:rsidRPr="00645824" w:rsidRDefault="00645824" w:rsidP="00645824">
      <w:pPr>
        <w:widowControl w:val="0"/>
        <w:numPr>
          <w:ilvl w:val="0"/>
          <w:numId w:val="8"/>
        </w:numPr>
        <w:spacing w:line="276" w:lineRule="auto"/>
        <w:contextualSpacing/>
        <w:rPr>
          <w:rFonts w:ascii="Arial" w:eastAsia="Arial" w:hAnsi="Arial" w:cs="Arial"/>
          <w:lang w:val="en"/>
        </w:rPr>
      </w:pPr>
      <w:r w:rsidRPr="00645824">
        <w:rPr>
          <w:rFonts w:ascii="Arial" w:eastAsia="Arial" w:hAnsi="Arial" w:cs="Arial"/>
          <w:lang w:val="en"/>
        </w:rPr>
        <w:t xml:space="preserve">Law 12 students can collaborate with an Economics 12 class to develop an understanding of trade agreements and disputes. Economics 12 students will first teach a lesson on the WTO and trade agreements. Afterwards, the Law 12 students will teach a lesson on the role of the ICJ in economic disputes. </w:t>
      </w:r>
    </w:p>
    <w:p w14:paraId="1FDA65E4" w14:textId="77777777" w:rsidR="00645824" w:rsidRPr="00645824" w:rsidRDefault="00645824" w:rsidP="00645824">
      <w:pPr>
        <w:widowControl w:val="0"/>
        <w:numPr>
          <w:ilvl w:val="0"/>
          <w:numId w:val="8"/>
        </w:numPr>
        <w:spacing w:line="276" w:lineRule="auto"/>
        <w:contextualSpacing/>
        <w:rPr>
          <w:rFonts w:ascii="Arial" w:eastAsia="Arial" w:hAnsi="Arial" w:cs="Arial"/>
          <w:lang w:val="en"/>
        </w:rPr>
      </w:pPr>
      <w:r w:rsidRPr="00645824">
        <w:rPr>
          <w:rFonts w:ascii="Arial" w:eastAsia="Arial" w:hAnsi="Arial" w:cs="Arial"/>
          <w:lang w:val="en"/>
        </w:rPr>
        <w:t>Law 12 students can develop and teach a lesson to Social Studies 6 students about the role of the United Nations.</w:t>
      </w:r>
    </w:p>
    <w:p w14:paraId="1883A09D" w14:textId="77777777" w:rsidR="00645824" w:rsidRPr="00645824" w:rsidRDefault="00645824" w:rsidP="00645824">
      <w:pPr>
        <w:widowControl w:val="0"/>
        <w:rPr>
          <w:rFonts w:ascii="Arial" w:eastAsia="Arial" w:hAnsi="Arial" w:cs="Arial"/>
          <w:lang w:val="en"/>
        </w:rPr>
      </w:pPr>
    </w:p>
    <w:p w14:paraId="02A16939" w14:textId="77777777" w:rsidR="005E1F70" w:rsidRDefault="005E1F70" w:rsidP="00645824">
      <w:pPr>
        <w:spacing w:line="276" w:lineRule="auto"/>
        <w:rPr>
          <w:rFonts w:ascii="Arial" w:eastAsia="Arial" w:hAnsi="Arial" w:cs="Arial"/>
          <w:b/>
          <w:bCs/>
          <w:lang w:val="en"/>
        </w:rPr>
      </w:pPr>
    </w:p>
    <w:p w14:paraId="2CBB42AE" w14:textId="77777777" w:rsidR="005E1F70" w:rsidRDefault="005E1F70" w:rsidP="00645824">
      <w:pPr>
        <w:spacing w:line="276" w:lineRule="auto"/>
        <w:rPr>
          <w:rFonts w:ascii="Arial" w:eastAsia="Arial" w:hAnsi="Arial" w:cs="Arial"/>
          <w:b/>
          <w:bCs/>
          <w:lang w:val="en"/>
        </w:rPr>
      </w:pPr>
    </w:p>
    <w:p w14:paraId="58BA5A9B" w14:textId="77777777" w:rsidR="005E1F70" w:rsidRDefault="005E1F70" w:rsidP="00645824">
      <w:pPr>
        <w:spacing w:line="276" w:lineRule="auto"/>
        <w:rPr>
          <w:rFonts w:ascii="Arial" w:eastAsia="Arial" w:hAnsi="Arial" w:cs="Arial"/>
          <w:b/>
          <w:bCs/>
          <w:lang w:val="en"/>
        </w:rPr>
      </w:pPr>
    </w:p>
    <w:p w14:paraId="0CB57723" w14:textId="26F9D05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b/>
          <w:bCs/>
          <w:lang w:val="en"/>
        </w:rPr>
        <w:t xml:space="preserve">Additional References </w:t>
      </w:r>
    </w:p>
    <w:p w14:paraId="28A833DC" w14:textId="77777777" w:rsidR="00645824" w:rsidRPr="00645824" w:rsidRDefault="00645824" w:rsidP="00645824">
      <w:pPr>
        <w:spacing w:line="276" w:lineRule="auto"/>
        <w:rPr>
          <w:rFonts w:ascii="Arial" w:eastAsia="Arial" w:hAnsi="Arial" w:cs="Arial"/>
          <w:lang w:val="en"/>
        </w:rPr>
      </w:pPr>
    </w:p>
    <w:p w14:paraId="57DA56F6"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“Building Trade Capacity.” [n.d.] </w:t>
      </w:r>
      <w:r w:rsidRPr="00645824">
        <w:rPr>
          <w:rFonts w:ascii="Arial" w:eastAsia="Arial" w:hAnsi="Arial" w:cs="Arial"/>
          <w:i/>
          <w:iCs/>
          <w:lang w:val="en"/>
        </w:rPr>
        <w:t>World Trade Organization</w:t>
      </w:r>
      <w:r w:rsidRPr="00645824">
        <w:rPr>
          <w:rFonts w:ascii="Arial" w:eastAsia="Arial" w:hAnsi="Arial" w:cs="Arial"/>
          <w:lang w:val="en"/>
        </w:rPr>
        <w:t xml:space="preserve">, World Trade Organization. </w:t>
      </w:r>
      <w:hyperlink r:id="rId14">
        <w:r w:rsidRPr="00645824">
          <w:rPr>
            <w:rFonts w:ascii="Arial" w:eastAsia="Arial" w:hAnsi="Arial" w:cs="Arial"/>
            <w:color w:val="0563C1"/>
            <w:u w:val="single"/>
            <w:lang w:val="en"/>
          </w:rPr>
          <w:t>https://www.wto.org/english/tratop_e/devel_e/build_tr_capa_e.htm</w:t>
        </w:r>
      </w:hyperlink>
    </w:p>
    <w:p w14:paraId="6E47059D" w14:textId="77777777" w:rsidR="00645824" w:rsidRPr="00645824" w:rsidRDefault="00645824" w:rsidP="00645824">
      <w:pPr>
        <w:spacing w:line="276" w:lineRule="auto"/>
        <w:rPr>
          <w:rFonts w:ascii="Arial" w:eastAsia="Arial" w:hAnsi="Arial" w:cs="Arial"/>
          <w:lang w:val="en"/>
        </w:rPr>
      </w:pPr>
    </w:p>
    <w:p w14:paraId="35AF479B"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Crook, John R. 2004. “The International Court of Justice and Human Rights,” 1 </w:t>
      </w:r>
      <w:r w:rsidRPr="00645824">
        <w:rPr>
          <w:rFonts w:ascii="Arial" w:eastAsia="Arial" w:hAnsi="Arial" w:cs="Arial"/>
          <w:i/>
          <w:iCs/>
          <w:lang w:val="en"/>
        </w:rPr>
        <w:t xml:space="preserve">Nw. J. Hum. </w:t>
      </w:r>
      <w:proofErr w:type="spellStart"/>
      <w:r w:rsidRPr="00645824">
        <w:rPr>
          <w:rFonts w:ascii="Arial" w:eastAsia="Arial" w:hAnsi="Arial" w:cs="Arial"/>
          <w:i/>
          <w:iCs/>
          <w:lang w:val="en"/>
        </w:rPr>
        <w:t>Rts</w:t>
      </w:r>
      <w:proofErr w:type="spellEnd"/>
      <w:r w:rsidRPr="00645824">
        <w:rPr>
          <w:rFonts w:ascii="Arial" w:eastAsia="Arial" w:hAnsi="Arial" w:cs="Arial"/>
          <w:lang w:val="en"/>
        </w:rPr>
        <w:t xml:space="preserve">. 1. </w:t>
      </w:r>
      <w:r w:rsidRPr="00645824">
        <w:rPr>
          <w:rFonts w:ascii="Arial" w:eastAsia="Arial" w:hAnsi="Arial" w:cs="Arial"/>
          <w:sz w:val="22"/>
          <w:szCs w:val="22"/>
          <w:lang w:val="en"/>
        </w:rPr>
        <w:br/>
      </w:r>
      <w:hyperlink r:id="rId15">
        <w:r w:rsidRPr="00645824">
          <w:rPr>
            <w:rFonts w:ascii="Arial" w:eastAsia="Arial" w:hAnsi="Arial" w:cs="Arial"/>
            <w:color w:val="0000FF"/>
            <w:u w:val="single"/>
            <w:lang w:val="en"/>
          </w:rPr>
          <w:t>https://scholarlycommons.law.northwestern.edu/njihr/vol1/iss1/2</w:t>
        </w:r>
      </w:hyperlink>
      <w:r w:rsidRPr="00645824">
        <w:rPr>
          <w:rFonts w:ascii="Arial" w:eastAsia="Arial" w:hAnsi="Arial" w:cs="Arial"/>
          <w:lang w:val="en"/>
        </w:rPr>
        <w:t xml:space="preserve">  </w:t>
      </w:r>
    </w:p>
    <w:p w14:paraId="205ACA9F" w14:textId="77777777" w:rsidR="00645824" w:rsidRPr="00645824" w:rsidRDefault="00645824" w:rsidP="00645824">
      <w:pPr>
        <w:spacing w:line="276" w:lineRule="auto"/>
        <w:rPr>
          <w:rFonts w:ascii="Arial" w:eastAsia="Arial" w:hAnsi="Arial" w:cs="Arial"/>
          <w:lang w:val="en"/>
        </w:rPr>
      </w:pPr>
    </w:p>
    <w:p w14:paraId="561BE9E9"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Dag Hammarskjold Library. 2020. “UN Documentation: International Law.” </w:t>
      </w:r>
      <w:r w:rsidRPr="00645824">
        <w:rPr>
          <w:rFonts w:ascii="Arial" w:eastAsia="Arial" w:hAnsi="Arial" w:cs="Arial"/>
          <w:i/>
          <w:iCs/>
          <w:lang w:val="en"/>
        </w:rPr>
        <w:t>United Nations</w:t>
      </w:r>
      <w:r w:rsidRPr="00645824">
        <w:rPr>
          <w:rFonts w:ascii="Arial" w:eastAsia="Arial" w:hAnsi="Arial" w:cs="Arial"/>
          <w:lang w:val="en"/>
        </w:rPr>
        <w:t xml:space="preserve">. </w:t>
      </w:r>
      <w:hyperlink r:id="rId16">
        <w:r w:rsidRPr="00645824">
          <w:rPr>
            <w:rFonts w:ascii="Arial" w:eastAsia="Arial" w:hAnsi="Arial" w:cs="Arial"/>
            <w:color w:val="0563C1"/>
            <w:u w:val="single"/>
            <w:lang w:val="en"/>
          </w:rPr>
          <w:t>https://research.un.org/en/docs/law/courts</w:t>
        </w:r>
      </w:hyperlink>
      <w:r w:rsidRPr="00645824">
        <w:rPr>
          <w:rFonts w:ascii="Arial" w:eastAsia="Arial" w:hAnsi="Arial" w:cs="Arial"/>
          <w:lang w:val="en"/>
        </w:rPr>
        <w:t xml:space="preserve">  </w:t>
      </w:r>
    </w:p>
    <w:p w14:paraId="07E979AC" w14:textId="77777777" w:rsidR="00645824" w:rsidRPr="00645824" w:rsidRDefault="00645824" w:rsidP="00645824">
      <w:pPr>
        <w:spacing w:line="276" w:lineRule="auto"/>
        <w:rPr>
          <w:rFonts w:ascii="Arial" w:eastAsia="Arial" w:hAnsi="Arial" w:cs="Arial"/>
          <w:lang w:val="en"/>
        </w:rPr>
      </w:pPr>
    </w:p>
    <w:p w14:paraId="22ED6FC9"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International Criminal Court. [n.d.] </w:t>
      </w:r>
      <w:hyperlink r:id="rId17">
        <w:r w:rsidRPr="00645824">
          <w:rPr>
            <w:rFonts w:ascii="Arial" w:eastAsia="Arial" w:hAnsi="Arial" w:cs="Arial"/>
            <w:color w:val="0563C1"/>
            <w:u w:val="single"/>
            <w:lang w:val="en"/>
          </w:rPr>
          <w:t>https://www.icc-cpi.int/</w:t>
        </w:r>
      </w:hyperlink>
    </w:p>
    <w:p w14:paraId="09E6439F" w14:textId="77777777" w:rsidR="00645824" w:rsidRPr="00645824" w:rsidRDefault="00645824" w:rsidP="00645824">
      <w:pPr>
        <w:spacing w:line="276" w:lineRule="auto"/>
        <w:rPr>
          <w:rFonts w:ascii="Arial" w:eastAsia="Arial" w:hAnsi="Arial" w:cs="Arial"/>
          <w:lang w:val="en"/>
        </w:rPr>
      </w:pPr>
    </w:p>
    <w:p w14:paraId="61BCD6D1"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International Court of Justice. 2021. “List of All Cases.” </w:t>
      </w:r>
      <w:r w:rsidRPr="00645824">
        <w:rPr>
          <w:rFonts w:ascii="Arial" w:eastAsia="Arial" w:hAnsi="Arial" w:cs="Arial"/>
          <w:i/>
          <w:iCs/>
          <w:lang w:val="en"/>
        </w:rPr>
        <w:t>International Court of Justice.</w:t>
      </w:r>
      <w:r w:rsidRPr="00645824">
        <w:rPr>
          <w:rFonts w:ascii="Arial" w:eastAsia="Arial" w:hAnsi="Arial" w:cs="Arial"/>
          <w:lang w:val="en"/>
        </w:rPr>
        <w:t xml:space="preserve">  </w:t>
      </w:r>
      <w:hyperlink r:id="rId18">
        <w:r w:rsidRPr="00645824">
          <w:rPr>
            <w:rFonts w:ascii="Arial" w:eastAsia="Arial" w:hAnsi="Arial" w:cs="Arial"/>
            <w:color w:val="0563C1"/>
            <w:u w:val="single"/>
            <w:lang w:val="en"/>
          </w:rPr>
          <w:t>https://www.icj-cij.org/en/list-of-all-cases</w:t>
        </w:r>
      </w:hyperlink>
    </w:p>
    <w:p w14:paraId="248A08A3" w14:textId="77777777" w:rsidR="00645824" w:rsidRPr="00645824" w:rsidRDefault="00645824" w:rsidP="00645824">
      <w:pPr>
        <w:spacing w:line="276" w:lineRule="auto"/>
        <w:rPr>
          <w:rFonts w:ascii="Arial" w:eastAsia="Arial" w:hAnsi="Arial" w:cs="Arial"/>
          <w:lang w:val="en"/>
        </w:rPr>
      </w:pPr>
    </w:p>
    <w:p w14:paraId="5E7A2097"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United Nations. [n.d.] “International Law and Justice.” </w:t>
      </w:r>
      <w:r w:rsidRPr="00645824">
        <w:rPr>
          <w:rFonts w:ascii="Arial" w:eastAsia="Arial" w:hAnsi="Arial" w:cs="Arial"/>
          <w:i/>
          <w:iCs/>
          <w:lang w:val="en"/>
        </w:rPr>
        <w:t xml:space="preserve">United Nations. </w:t>
      </w:r>
      <w:r w:rsidRPr="00645824">
        <w:rPr>
          <w:rFonts w:ascii="Arial" w:eastAsia="Arial" w:hAnsi="Arial" w:cs="Arial"/>
          <w:lang w:val="en"/>
        </w:rPr>
        <w:t xml:space="preserve"> </w:t>
      </w:r>
      <w:hyperlink r:id="rId19">
        <w:r w:rsidRPr="00645824">
          <w:rPr>
            <w:rFonts w:ascii="Arial" w:eastAsia="Arial" w:hAnsi="Arial" w:cs="Arial"/>
            <w:color w:val="0563C1"/>
            <w:u w:val="single"/>
            <w:lang w:val="en"/>
          </w:rPr>
          <w:t>https://www.un.org/en/sections/issues-depth/international-law-and-justice/</w:t>
        </w:r>
      </w:hyperlink>
    </w:p>
    <w:p w14:paraId="0E4136B9" w14:textId="77777777" w:rsidR="00645824" w:rsidRPr="00645824" w:rsidRDefault="00645824" w:rsidP="00645824">
      <w:pPr>
        <w:spacing w:line="276" w:lineRule="auto"/>
        <w:rPr>
          <w:rFonts w:ascii="Arial" w:eastAsia="Arial" w:hAnsi="Arial" w:cs="Arial"/>
          <w:lang w:val="en"/>
        </w:rPr>
      </w:pPr>
    </w:p>
    <w:p w14:paraId="76DCFFF7"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United Nations. [n.d.] “Universal Declaration of Human Rights.” </w:t>
      </w:r>
      <w:r w:rsidRPr="00645824">
        <w:rPr>
          <w:rFonts w:ascii="Arial" w:eastAsia="Arial" w:hAnsi="Arial" w:cs="Arial"/>
          <w:i/>
          <w:iCs/>
          <w:lang w:val="en"/>
        </w:rPr>
        <w:t>United Nations</w:t>
      </w:r>
      <w:r w:rsidRPr="00645824">
        <w:rPr>
          <w:rFonts w:ascii="Arial" w:eastAsia="Arial" w:hAnsi="Arial" w:cs="Arial"/>
          <w:lang w:val="en"/>
        </w:rPr>
        <w:t xml:space="preserve">.  </w:t>
      </w:r>
      <w:hyperlink r:id="rId20">
        <w:r w:rsidRPr="00645824">
          <w:rPr>
            <w:rFonts w:ascii="Arial" w:eastAsia="Arial" w:hAnsi="Arial" w:cs="Arial"/>
            <w:color w:val="0563C1"/>
            <w:u w:val="single"/>
            <w:lang w:val="en"/>
          </w:rPr>
          <w:t>https://www.un.org/en/universal-declaration-human-rights/</w:t>
        </w:r>
      </w:hyperlink>
    </w:p>
    <w:p w14:paraId="17549FBE" w14:textId="77777777" w:rsidR="00645824" w:rsidRPr="00645824" w:rsidRDefault="00645824" w:rsidP="00645824">
      <w:pPr>
        <w:spacing w:line="276" w:lineRule="auto"/>
        <w:rPr>
          <w:rFonts w:ascii="Arial" w:eastAsia="Arial" w:hAnsi="Arial" w:cs="Arial"/>
          <w:lang w:val="en"/>
        </w:rPr>
      </w:pPr>
    </w:p>
    <w:p w14:paraId="2480FCFD"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United Nations. [n/d/] “What We Do.” </w:t>
      </w:r>
      <w:r w:rsidRPr="00645824">
        <w:rPr>
          <w:rFonts w:ascii="Arial" w:eastAsia="Arial" w:hAnsi="Arial" w:cs="Arial"/>
          <w:i/>
          <w:iCs/>
          <w:lang w:val="en"/>
        </w:rPr>
        <w:t>United Nations</w:t>
      </w:r>
      <w:r w:rsidRPr="00645824">
        <w:rPr>
          <w:rFonts w:ascii="Arial" w:eastAsia="Arial" w:hAnsi="Arial" w:cs="Arial"/>
          <w:lang w:val="en"/>
        </w:rPr>
        <w:t xml:space="preserve">. </w:t>
      </w:r>
      <w:hyperlink r:id="rId21">
        <w:r w:rsidRPr="00645824">
          <w:rPr>
            <w:rFonts w:ascii="Arial" w:eastAsia="Arial" w:hAnsi="Arial" w:cs="Arial"/>
            <w:color w:val="0563C1"/>
            <w:u w:val="single"/>
            <w:lang w:val="en"/>
          </w:rPr>
          <w:t>https://www.un.org/en/sections/what-we-do/</w:t>
        </w:r>
      </w:hyperlink>
    </w:p>
    <w:p w14:paraId="03763BE6" w14:textId="77777777" w:rsidR="00645824" w:rsidRPr="00645824" w:rsidRDefault="00645824" w:rsidP="00645824">
      <w:pPr>
        <w:spacing w:line="276" w:lineRule="auto"/>
        <w:rPr>
          <w:rFonts w:ascii="Arial" w:eastAsia="Arial" w:hAnsi="Arial" w:cs="Arial"/>
          <w:lang w:val="en"/>
        </w:rPr>
      </w:pPr>
    </w:p>
    <w:p w14:paraId="69E48CB1" w14:textId="77777777" w:rsidR="00645824" w:rsidRPr="00645824" w:rsidRDefault="00645824" w:rsidP="00645824">
      <w:pPr>
        <w:spacing w:line="276" w:lineRule="auto"/>
        <w:rPr>
          <w:rFonts w:ascii="Arial" w:eastAsia="Arial" w:hAnsi="Arial" w:cs="Arial"/>
          <w:sz w:val="22"/>
          <w:szCs w:val="22"/>
          <w:lang w:val="en"/>
        </w:rPr>
      </w:pPr>
      <w:r w:rsidRPr="00645824">
        <w:rPr>
          <w:rFonts w:ascii="Arial" w:eastAsia="Arial" w:hAnsi="Arial" w:cs="Arial"/>
          <w:lang w:val="en"/>
        </w:rPr>
        <w:t xml:space="preserve">World Trade Organization. 2021. “World Trade Organization - Global Trade.” </w:t>
      </w:r>
      <w:r w:rsidRPr="00645824">
        <w:rPr>
          <w:rFonts w:ascii="Arial" w:eastAsia="Arial" w:hAnsi="Arial" w:cs="Arial"/>
          <w:i/>
          <w:iCs/>
          <w:lang w:val="en"/>
        </w:rPr>
        <w:t>World Trade Organization</w:t>
      </w:r>
      <w:r w:rsidRPr="00645824">
        <w:rPr>
          <w:rFonts w:ascii="Arial" w:eastAsia="Arial" w:hAnsi="Arial" w:cs="Arial"/>
          <w:lang w:val="en"/>
        </w:rPr>
        <w:t xml:space="preserve">. </w:t>
      </w:r>
      <w:hyperlink r:id="rId22">
        <w:r w:rsidRPr="00645824">
          <w:rPr>
            <w:rFonts w:ascii="Arial" w:eastAsia="Arial" w:hAnsi="Arial" w:cs="Arial"/>
            <w:color w:val="0563C1"/>
            <w:u w:val="single"/>
            <w:lang w:val="en"/>
          </w:rPr>
          <w:t>https://www.wto.org/</w:t>
        </w:r>
      </w:hyperlink>
      <w:r w:rsidRPr="00645824">
        <w:rPr>
          <w:rFonts w:ascii="Arial" w:eastAsia="Arial" w:hAnsi="Arial" w:cs="Arial"/>
          <w:lang w:val="en"/>
        </w:rPr>
        <w:t xml:space="preserve"> </w:t>
      </w:r>
    </w:p>
    <w:p w14:paraId="7FF64D98" w14:textId="77777777" w:rsidR="00645824" w:rsidRPr="00645824" w:rsidRDefault="00645824" w:rsidP="00645824">
      <w:pPr>
        <w:spacing w:line="257" w:lineRule="auto"/>
        <w:rPr>
          <w:rFonts w:ascii="Calibri" w:eastAsia="Calibri" w:hAnsi="Calibri" w:cs="Calibri"/>
          <w:sz w:val="22"/>
          <w:szCs w:val="22"/>
          <w:lang w:val="en"/>
        </w:rPr>
      </w:pPr>
    </w:p>
    <w:p w14:paraId="270BC49E" w14:textId="77777777" w:rsidR="00645824" w:rsidRPr="00645824" w:rsidRDefault="00645824" w:rsidP="00645824">
      <w:pPr>
        <w:spacing w:before="240" w:after="240"/>
        <w:rPr>
          <w:rFonts w:ascii="Arial" w:eastAsia="Arial" w:hAnsi="Arial" w:cs="Arial"/>
          <w:lang w:val="en"/>
        </w:rPr>
      </w:pPr>
    </w:p>
    <w:p w14:paraId="0982B9BE" w14:textId="77777777" w:rsidR="00645824" w:rsidRPr="00645824" w:rsidRDefault="00645824" w:rsidP="00645824">
      <w:pPr>
        <w:widowControl w:val="0"/>
        <w:rPr>
          <w:rFonts w:ascii="Arial" w:eastAsia="Arial" w:hAnsi="Arial" w:cs="Arial"/>
          <w:lang w:val="en"/>
        </w:rPr>
      </w:pPr>
    </w:p>
    <w:p w14:paraId="771C676A"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Materials and Resources:</w:t>
      </w:r>
    </w:p>
    <w:p w14:paraId="17B852F5" w14:textId="77777777" w:rsidR="00645824" w:rsidRPr="00645824" w:rsidRDefault="00645824" w:rsidP="00645824">
      <w:pPr>
        <w:widowControl w:val="0"/>
        <w:rPr>
          <w:rFonts w:ascii="Arial" w:eastAsia="Arial" w:hAnsi="Arial" w:cs="Arial"/>
          <w:lang w:val="en"/>
        </w:rPr>
      </w:pPr>
      <w:r w:rsidRPr="00645824">
        <w:rPr>
          <w:rFonts w:ascii="Arial" w:eastAsia="Arial" w:hAnsi="Arial" w:cs="Arial"/>
          <w:sz w:val="22"/>
          <w:szCs w:val="22"/>
          <w:lang w:val="en"/>
        </w:rPr>
        <w:br w:type="page"/>
      </w:r>
    </w:p>
    <w:p w14:paraId="155347D0" w14:textId="77777777" w:rsidR="00645824" w:rsidRPr="00645824" w:rsidRDefault="00645824" w:rsidP="00645824">
      <w:pPr>
        <w:widowControl w:val="0"/>
        <w:rPr>
          <w:rFonts w:ascii="Arial" w:eastAsia="Arial" w:hAnsi="Arial" w:cs="Arial"/>
          <w:lang w:val="en"/>
        </w:rPr>
      </w:pPr>
    </w:p>
    <w:p w14:paraId="36F6C2FE" w14:textId="77777777" w:rsidR="00645824" w:rsidRPr="00645824" w:rsidRDefault="00645824" w:rsidP="00645824">
      <w:pPr>
        <w:widowControl w:val="0"/>
        <w:rPr>
          <w:rFonts w:ascii="Arial" w:eastAsia="Arial" w:hAnsi="Arial" w:cs="Arial"/>
          <w:lang w:val="en"/>
        </w:rPr>
      </w:pPr>
    </w:p>
    <w:p w14:paraId="33A3483D" w14:textId="77777777" w:rsidR="00645824" w:rsidRPr="00645824" w:rsidRDefault="00645824" w:rsidP="00645824">
      <w:pPr>
        <w:widowControl w:val="0"/>
        <w:jc w:val="center"/>
        <w:rPr>
          <w:rFonts w:ascii="Arial" w:eastAsia="Arial" w:hAnsi="Arial" w:cs="Arial"/>
          <w:b/>
          <w:bCs/>
          <w:lang w:val="en"/>
        </w:rPr>
      </w:pPr>
      <w:r w:rsidRPr="00645824">
        <w:rPr>
          <w:rFonts w:ascii="Arial" w:eastAsia="Arial" w:hAnsi="Arial" w:cs="Arial"/>
          <w:b/>
          <w:bCs/>
          <w:lang w:val="en"/>
        </w:rPr>
        <w:t>Placemat Graphic Organizer</w:t>
      </w:r>
    </w:p>
    <w:p w14:paraId="1A172E52" w14:textId="77777777" w:rsidR="00645824" w:rsidRPr="00645824" w:rsidRDefault="00645824" w:rsidP="00645824">
      <w:pPr>
        <w:widowControl w:val="0"/>
        <w:rPr>
          <w:rFonts w:ascii="Arial" w:eastAsia="Arial" w:hAnsi="Arial" w:cs="Arial"/>
          <w:lang w:val="en"/>
        </w:rPr>
      </w:pPr>
    </w:p>
    <w:p w14:paraId="0658B152" w14:textId="77777777" w:rsidR="00645824" w:rsidRPr="00645824" w:rsidRDefault="00645824" w:rsidP="00645824">
      <w:pPr>
        <w:widowControl w:val="0"/>
        <w:rPr>
          <w:rFonts w:ascii="Arial" w:eastAsia="Arial" w:hAnsi="Arial" w:cs="Arial"/>
          <w:lang w:val="en"/>
        </w:rPr>
      </w:pPr>
    </w:p>
    <w:p w14:paraId="13974CBE" w14:textId="77777777" w:rsidR="00645824" w:rsidRPr="00645824" w:rsidRDefault="00645824" w:rsidP="00645824">
      <w:pPr>
        <w:widowControl w:val="0"/>
        <w:rPr>
          <w:rFonts w:ascii="Arial" w:eastAsia="Arial" w:hAnsi="Arial" w:cs="Arial"/>
          <w:lang w:val="en"/>
        </w:rPr>
      </w:pPr>
    </w:p>
    <w:p w14:paraId="2E67C01C" w14:textId="77777777" w:rsidR="00645824" w:rsidRPr="00645824" w:rsidRDefault="00645824" w:rsidP="00645824">
      <w:pPr>
        <w:widowControl w:val="0"/>
        <w:rPr>
          <w:rFonts w:ascii="Arial" w:eastAsia="Arial" w:hAnsi="Arial" w:cs="Arial"/>
          <w:lang w:val="en"/>
        </w:rPr>
      </w:pPr>
    </w:p>
    <w:p w14:paraId="5D41B6A8" w14:textId="77777777" w:rsidR="00645824" w:rsidRPr="00645824" w:rsidRDefault="00645824" w:rsidP="00645824">
      <w:pPr>
        <w:widowControl w:val="0"/>
        <w:rPr>
          <w:rFonts w:ascii="Arial" w:eastAsia="Arial" w:hAnsi="Arial" w:cs="Arial"/>
          <w:lang w:val="en"/>
        </w:rPr>
      </w:pPr>
      <w:r w:rsidRPr="00645824">
        <w:rPr>
          <w:rFonts w:ascii="Arial" w:eastAsia="Arial" w:hAnsi="Arial" w:cs="Arial"/>
          <w:noProof/>
          <w:lang w:val="en"/>
        </w:rPr>
        <w:drawing>
          <wp:inline distT="114300" distB="114300" distL="114300" distR="114300" wp14:anchorId="1AEA5309" wp14:editId="2A803D0A">
            <wp:extent cx="6858000" cy="5143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858000" cy="5143500"/>
                    </a:xfrm>
                    <a:prstGeom prst="rect">
                      <a:avLst/>
                    </a:prstGeom>
                    <a:ln/>
                  </pic:spPr>
                </pic:pic>
              </a:graphicData>
            </a:graphic>
          </wp:inline>
        </w:drawing>
      </w:r>
    </w:p>
    <w:p w14:paraId="3D09259F" w14:textId="77777777" w:rsidR="00645824" w:rsidRPr="00645824" w:rsidRDefault="00645824" w:rsidP="00645824">
      <w:pPr>
        <w:widowControl w:val="0"/>
        <w:rPr>
          <w:rFonts w:ascii="Arial" w:eastAsia="Arial" w:hAnsi="Arial" w:cs="Arial"/>
          <w:lang w:val="en"/>
        </w:rPr>
      </w:pPr>
    </w:p>
    <w:p w14:paraId="22F50F64" w14:textId="77777777" w:rsidR="00645824" w:rsidRPr="00645824" w:rsidRDefault="00645824" w:rsidP="00645824">
      <w:pPr>
        <w:widowControl w:val="0"/>
        <w:rPr>
          <w:rFonts w:ascii="Arial" w:eastAsia="Arial" w:hAnsi="Arial" w:cs="Arial"/>
          <w:lang w:val="en"/>
        </w:rPr>
      </w:pPr>
    </w:p>
    <w:p w14:paraId="2E5C45DF" w14:textId="77777777" w:rsidR="00645824" w:rsidRPr="00645824" w:rsidRDefault="00645824" w:rsidP="00645824">
      <w:pPr>
        <w:widowControl w:val="0"/>
        <w:rPr>
          <w:rFonts w:ascii="Arial" w:eastAsia="Arial" w:hAnsi="Arial" w:cs="Arial"/>
          <w:lang w:val="en"/>
        </w:rPr>
      </w:pPr>
    </w:p>
    <w:p w14:paraId="24F14DFC" w14:textId="77777777" w:rsidR="00645824" w:rsidRPr="00645824" w:rsidRDefault="00645824" w:rsidP="00645824">
      <w:pPr>
        <w:widowControl w:val="0"/>
        <w:rPr>
          <w:rFonts w:ascii="Arial" w:eastAsia="Arial" w:hAnsi="Arial" w:cs="Arial"/>
          <w:lang w:val="en"/>
        </w:rPr>
      </w:pPr>
    </w:p>
    <w:p w14:paraId="58498B72" w14:textId="77777777" w:rsidR="00645824" w:rsidRPr="00645824" w:rsidRDefault="00645824" w:rsidP="00645824">
      <w:pPr>
        <w:widowControl w:val="0"/>
        <w:rPr>
          <w:rFonts w:ascii="Arial" w:eastAsia="Arial" w:hAnsi="Arial" w:cs="Arial"/>
          <w:lang w:val="en"/>
        </w:rPr>
      </w:pPr>
    </w:p>
    <w:p w14:paraId="18777885" w14:textId="77777777" w:rsidR="00645824" w:rsidRPr="00645824" w:rsidRDefault="00645824" w:rsidP="00645824">
      <w:pPr>
        <w:widowControl w:val="0"/>
        <w:rPr>
          <w:rFonts w:ascii="Arial" w:eastAsia="Arial" w:hAnsi="Arial" w:cs="Arial"/>
          <w:lang w:val="en"/>
        </w:rPr>
      </w:pPr>
    </w:p>
    <w:p w14:paraId="3A575391" w14:textId="77777777" w:rsidR="00645824" w:rsidRPr="00645824" w:rsidRDefault="00645824" w:rsidP="00645824">
      <w:pPr>
        <w:widowControl w:val="0"/>
        <w:rPr>
          <w:rFonts w:ascii="Arial" w:eastAsia="Arial" w:hAnsi="Arial" w:cs="Arial"/>
          <w:lang w:val="en"/>
        </w:rPr>
      </w:pPr>
    </w:p>
    <w:p w14:paraId="432DC5EE" w14:textId="77777777" w:rsidR="00645824" w:rsidRPr="00645824" w:rsidRDefault="00645824" w:rsidP="00645824">
      <w:pPr>
        <w:spacing w:line="276" w:lineRule="auto"/>
        <w:rPr>
          <w:rFonts w:ascii="Arial" w:eastAsia="Arial" w:hAnsi="Arial" w:cs="Arial"/>
          <w:b/>
          <w:sz w:val="28"/>
          <w:szCs w:val="28"/>
          <w:lang w:val="en"/>
        </w:rPr>
      </w:pPr>
      <w:r w:rsidRPr="00645824">
        <w:rPr>
          <w:rFonts w:ascii="Arial" w:eastAsia="Arial" w:hAnsi="Arial" w:cs="Arial"/>
          <w:b/>
          <w:sz w:val="28"/>
          <w:szCs w:val="28"/>
          <w:lang w:val="en"/>
        </w:rPr>
        <w:br w:type="page"/>
      </w:r>
    </w:p>
    <w:p w14:paraId="4E0F16A6" w14:textId="77777777" w:rsidR="00645824" w:rsidRPr="00645824" w:rsidRDefault="00645824" w:rsidP="00645824">
      <w:pPr>
        <w:widowControl w:val="0"/>
        <w:jc w:val="center"/>
        <w:rPr>
          <w:rFonts w:ascii="Arial" w:eastAsia="Arial" w:hAnsi="Arial" w:cs="Arial"/>
          <w:b/>
          <w:sz w:val="28"/>
          <w:szCs w:val="28"/>
          <w:lang w:val="en"/>
        </w:rPr>
      </w:pPr>
      <w:r w:rsidRPr="00645824">
        <w:rPr>
          <w:rFonts w:ascii="Arial" w:eastAsia="Arial" w:hAnsi="Arial" w:cs="Arial"/>
          <w:b/>
          <w:sz w:val="28"/>
          <w:szCs w:val="28"/>
          <w:lang w:val="en"/>
        </w:rPr>
        <w:t xml:space="preserve">Images for Placemat Activity </w:t>
      </w:r>
    </w:p>
    <w:p w14:paraId="33E4BA51" w14:textId="77777777" w:rsidR="00645824" w:rsidRPr="00645824" w:rsidRDefault="00645824" w:rsidP="00645824">
      <w:pPr>
        <w:widowControl w:val="0"/>
        <w:rPr>
          <w:rFonts w:ascii="Arial" w:eastAsia="Arial" w:hAnsi="Arial" w:cs="Arial"/>
          <w:b/>
          <w:lang w:val="en"/>
        </w:rPr>
      </w:pPr>
    </w:p>
    <w:p w14:paraId="68CC915C"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Image #1 </w:t>
      </w:r>
    </w:p>
    <w:p w14:paraId="0AF171C2" w14:textId="77777777" w:rsidR="00645824" w:rsidRPr="00645824" w:rsidRDefault="00645824" w:rsidP="00645824">
      <w:pPr>
        <w:widowControl w:val="0"/>
        <w:rPr>
          <w:rFonts w:ascii="Arial" w:eastAsia="Arial" w:hAnsi="Arial" w:cs="Arial"/>
          <w:b/>
          <w:lang w:val="en"/>
        </w:rPr>
      </w:pPr>
    </w:p>
    <w:p w14:paraId="6BA5D233" w14:textId="77777777" w:rsidR="00645824" w:rsidRPr="00645824" w:rsidRDefault="00645824" w:rsidP="00645824">
      <w:pPr>
        <w:widowControl w:val="0"/>
        <w:rPr>
          <w:rFonts w:ascii="Arial" w:eastAsia="Arial" w:hAnsi="Arial" w:cs="Arial"/>
          <w:b/>
          <w:lang w:val="en"/>
        </w:rPr>
      </w:pPr>
    </w:p>
    <w:p w14:paraId="537DED9B" w14:textId="77777777" w:rsidR="00645824" w:rsidRPr="00645824" w:rsidRDefault="00645824" w:rsidP="00645824">
      <w:pPr>
        <w:widowControl w:val="0"/>
        <w:rPr>
          <w:rFonts w:ascii="Arial" w:eastAsia="Arial" w:hAnsi="Arial" w:cs="Arial"/>
          <w:b/>
          <w:lang w:val="en"/>
        </w:rPr>
      </w:pPr>
    </w:p>
    <w:p w14:paraId="21112F8C" w14:textId="77777777" w:rsidR="00645824" w:rsidRPr="00645824" w:rsidRDefault="00645824" w:rsidP="00645824">
      <w:pPr>
        <w:widowControl w:val="0"/>
        <w:rPr>
          <w:rFonts w:ascii="Arial" w:eastAsia="Arial" w:hAnsi="Arial" w:cs="Arial"/>
          <w:b/>
          <w:lang w:val="en"/>
        </w:rPr>
      </w:pPr>
    </w:p>
    <w:p w14:paraId="2B59D857" w14:textId="77777777" w:rsidR="00645824" w:rsidRPr="00645824" w:rsidRDefault="00645824" w:rsidP="00645824">
      <w:pPr>
        <w:widowControl w:val="0"/>
        <w:rPr>
          <w:rFonts w:ascii="Arial" w:eastAsia="Arial" w:hAnsi="Arial" w:cs="Arial"/>
          <w:b/>
          <w:lang w:val="en"/>
        </w:rPr>
      </w:pPr>
    </w:p>
    <w:p w14:paraId="30CD4A36" w14:textId="77777777" w:rsidR="00645824" w:rsidRPr="00645824" w:rsidRDefault="00645824" w:rsidP="00A53BF6">
      <w:pPr>
        <w:widowControl w:val="0"/>
        <w:jc w:val="center"/>
        <w:rPr>
          <w:rFonts w:ascii="Arial" w:eastAsia="Arial" w:hAnsi="Arial" w:cs="Arial"/>
          <w:lang w:val="en"/>
        </w:rPr>
      </w:pPr>
      <w:r w:rsidRPr="00645824">
        <w:rPr>
          <w:rFonts w:ascii="Arial" w:eastAsia="Arial" w:hAnsi="Arial" w:cs="Arial"/>
          <w:noProof/>
          <w:lang w:val="en"/>
        </w:rPr>
        <w:drawing>
          <wp:inline distT="114300" distB="114300" distL="114300" distR="114300" wp14:anchorId="14B26806" wp14:editId="1B4D7B49">
            <wp:extent cx="5414963" cy="359804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414963" cy="3598041"/>
                    </a:xfrm>
                    <a:prstGeom prst="rect">
                      <a:avLst/>
                    </a:prstGeom>
                    <a:ln/>
                  </pic:spPr>
                </pic:pic>
              </a:graphicData>
            </a:graphic>
          </wp:inline>
        </w:drawing>
      </w:r>
    </w:p>
    <w:p w14:paraId="4EA4D3D5" w14:textId="77777777" w:rsidR="00645824" w:rsidRPr="00645824" w:rsidRDefault="00645824" w:rsidP="00645824">
      <w:pPr>
        <w:widowControl w:val="0"/>
        <w:spacing w:before="240" w:after="240"/>
        <w:rPr>
          <w:rFonts w:ascii="Arial" w:eastAsia="Arial" w:hAnsi="Arial" w:cs="Arial"/>
          <w:lang w:val="en"/>
        </w:rPr>
      </w:pPr>
      <w:r w:rsidRPr="00645824">
        <w:rPr>
          <w:rFonts w:ascii="Arial" w:eastAsia="Arial" w:hAnsi="Arial" w:cs="Arial"/>
          <w:lang w:val="es-ES"/>
        </w:rPr>
        <w:t xml:space="preserve">“Grand Hall de </w:t>
      </w:r>
      <w:proofErr w:type="spellStart"/>
      <w:r w:rsidRPr="00645824">
        <w:rPr>
          <w:rFonts w:ascii="Arial" w:eastAsia="Arial" w:hAnsi="Arial" w:cs="Arial"/>
          <w:lang w:val="es-ES"/>
        </w:rPr>
        <w:t>Justice</w:t>
      </w:r>
      <w:proofErr w:type="spellEnd"/>
      <w:r w:rsidRPr="00645824">
        <w:rPr>
          <w:rFonts w:ascii="Arial" w:eastAsia="Arial" w:hAnsi="Arial" w:cs="Arial"/>
          <w:lang w:val="es-ES"/>
        </w:rPr>
        <w:t xml:space="preserve"> de </w:t>
      </w:r>
      <w:proofErr w:type="spellStart"/>
      <w:r w:rsidRPr="00645824">
        <w:rPr>
          <w:rFonts w:ascii="Arial" w:eastAsia="Arial" w:hAnsi="Arial" w:cs="Arial"/>
          <w:lang w:val="es-ES"/>
        </w:rPr>
        <w:t>Palais</w:t>
      </w:r>
      <w:proofErr w:type="spellEnd"/>
      <w:r w:rsidRPr="00645824">
        <w:rPr>
          <w:rFonts w:ascii="Arial" w:eastAsia="Arial" w:hAnsi="Arial" w:cs="Arial"/>
          <w:lang w:val="es-ES"/>
        </w:rPr>
        <w:t xml:space="preserve"> de la </w:t>
      </w:r>
      <w:proofErr w:type="spellStart"/>
      <w:r w:rsidRPr="00645824">
        <w:rPr>
          <w:rFonts w:ascii="Arial" w:eastAsia="Arial" w:hAnsi="Arial" w:cs="Arial"/>
          <w:lang w:val="es-ES"/>
        </w:rPr>
        <w:t>Paix</w:t>
      </w:r>
      <w:proofErr w:type="spellEnd"/>
      <w:r w:rsidRPr="00645824">
        <w:rPr>
          <w:rFonts w:ascii="Arial" w:eastAsia="Arial" w:hAnsi="Arial" w:cs="Arial"/>
          <w:lang w:val="es-ES"/>
        </w:rPr>
        <w:t xml:space="preserve">.” </w:t>
      </w:r>
      <w:r w:rsidRPr="00645824">
        <w:rPr>
          <w:rFonts w:ascii="Arial" w:eastAsia="Arial" w:hAnsi="Arial" w:cs="Arial"/>
          <w:i/>
          <w:lang w:val="en"/>
        </w:rPr>
        <w:t>Wikimedia Commons</w:t>
      </w:r>
      <w:r w:rsidRPr="00645824">
        <w:rPr>
          <w:rFonts w:ascii="Arial" w:eastAsia="Arial" w:hAnsi="Arial" w:cs="Arial"/>
          <w:lang w:val="en"/>
        </w:rPr>
        <w:t>, Wikimedia, https://commons.wikimedia.org/wiki/File:Grand_Hall_de_Justice_de_Palais_de_La_Paix_%C3%A0_La_Haye_Pays-Bas.jpg</w:t>
      </w:r>
    </w:p>
    <w:p w14:paraId="245F6088" w14:textId="77777777" w:rsidR="00645824" w:rsidRPr="00645824" w:rsidRDefault="00645824" w:rsidP="00645824">
      <w:pPr>
        <w:widowControl w:val="0"/>
        <w:spacing w:before="240" w:after="240"/>
        <w:rPr>
          <w:rFonts w:ascii="Arial" w:eastAsia="Arial" w:hAnsi="Arial" w:cs="Arial"/>
          <w:lang w:val="en"/>
        </w:rPr>
      </w:pPr>
      <w:r w:rsidRPr="00645824">
        <w:rPr>
          <w:rFonts w:ascii="Arial" w:eastAsia="Arial" w:hAnsi="Arial" w:cs="Arial"/>
          <w:lang w:val="en"/>
        </w:rPr>
        <w:t>This image shows an audience at the International Court of Justice as it gives an advisory opinion (an opinion on a legal question) on the declaration of independence by Kosovo’s provisional government.</w:t>
      </w:r>
    </w:p>
    <w:p w14:paraId="7A070630" w14:textId="77777777" w:rsidR="00645824" w:rsidRPr="00645824" w:rsidRDefault="00645824" w:rsidP="00645824">
      <w:pPr>
        <w:spacing w:line="276" w:lineRule="auto"/>
        <w:rPr>
          <w:rFonts w:ascii="Arial" w:eastAsia="Arial" w:hAnsi="Arial" w:cs="Arial"/>
          <w:b/>
          <w:lang w:val="en"/>
        </w:rPr>
      </w:pPr>
      <w:r w:rsidRPr="00645824">
        <w:rPr>
          <w:rFonts w:ascii="Arial" w:eastAsia="Arial" w:hAnsi="Arial" w:cs="Arial"/>
          <w:b/>
          <w:lang w:val="en"/>
        </w:rPr>
        <w:br w:type="page"/>
      </w:r>
    </w:p>
    <w:p w14:paraId="7A8555E5"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Image #2 </w:t>
      </w:r>
    </w:p>
    <w:p w14:paraId="683D3923" w14:textId="77777777" w:rsidR="00645824" w:rsidRPr="00645824" w:rsidRDefault="00645824" w:rsidP="00645824">
      <w:pPr>
        <w:widowControl w:val="0"/>
        <w:rPr>
          <w:rFonts w:ascii="Arial" w:eastAsia="Arial" w:hAnsi="Arial" w:cs="Arial"/>
          <w:b/>
          <w:lang w:val="en"/>
        </w:rPr>
      </w:pPr>
    </w:p>
    <w:p w14:paraId="0FC5D2CD" w14:textId="77777777" w:rsidR="00645824" w:rsidRPr="00645824" w:rsidRDefault="00645824" w:rsidP="00645824">
      <w:pPr>
        <w:widowControl w:val="0"/>
        <w:rPr>
          <w:rFonts w:ascii="Arial" w:eastAsia="Arial" w:hAnsi="Arial" w:cs="Arial"/>
          <w:b/>
          <w:lang w:val="en"/>
        </w:rPr>
      </w:pPr>
    </w:p>
    <w:p w14:paraId="3334C935" w14:textId="77777777" w:rsidR="00645824" w:rsidRPr="00645824" w:rsidRDefault="00645824" w:rsidP="00645824">
      <w:pPr>
        <w:widowControl w:val="0"/>
        <w:rPr>
          <w:rFonts w:ascii="Arial" w:eastAsia="Arial" w:hAnsi="Arial" w:cs="Arial"/>
          <w:b/>
          <w:lang w:val="en"/>
        </w:rPr>
      </w:pPr>
    </w:p>
    <w:p w14:paraId="0B17BBB7" w14:textId="77777777" w:rsidR="00645824" w:rsidRPr="00645824" w:rsidRDefault="00645824" w:rsidP="00645824">
      <w:pPr>
        <w:widowControl w:val="0"/>
        <w:rPr>
          <w:rFonts w:ascii="Arial" w:eastAsia="Arial" w:hAnsi="Arial" w:cs="Arial"/>
          <w:b/>
          <w:lang w:val="en"/>
        </w:rPr>
      </w:pPr>
    </w:p>
    <w:p w14:paraId="28891D92" w14:textId="77777777" w:rsidR="00645824" w:rsidRPr="00645824" w:rsidRDefault="00645824" w:rsidP="00645824">
      <w:pPr>
        <w:widowControl w:val="0"/>
        <w:rPr>
          <w:rFonts w:ascii="Arial" w:eastAsia="Arial" w:hAnsi="Arial" w:cs="Arial"/>
          <w:b/>
          <w:lang w:val="en"/>
        </w:rPr>
      </w:pPr>
    </w:p>
    <w:p w14:paraId="2F402575" w14:textId="77777777" w:rsidR="00645824" w:rsidRPr="00645824" w:rsidRDefault="00645824" w:rsidP="00A53BF6">
      <w:pPr>
        <w:widowControl w:val="0"/>
        <w:jc w:val="center"/>
        <w:rPr>
          <w:rFonts w:ascii="Arial" w:eastAsia="Arial" w:hAnsi="Arial" w:cs="Arial"/>
          <w:lang w:val="en"/>
        </w:rPr>
      </w:pPr>
      <w:r w:rsidRPr="00645824">
        <w:rPr>
          <w:rFonts w:ascii="Arial" w:eastAsia="Arial" w:hAnsi="Arial" w:cs="Arial"/>
          <w:noProof/>
          <w:lang w:val="en"/>
        </w:rPr>
        <w:drawing>
          <wp:inline distT="114300" distB="114300" distL="114300" distR="114300" wp14:anchorId="067F4F7A" wp14:editId="5D18B863">
            <wp:extent cx="6148388" cy="31549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148388" cy="3154930"/>
                    </a:xfrm>
                    <a:prstGeom prst="rect">
                      <a:avLst/>
                    </a:prstGeom>
                    <a:ln/>
                  </pic:spPr>
                </pic:pic>
              </a:graphicData>
            </a:graphic>
          </wp:inline>
        </w:drawing>
      </w:r>
    </w:p>
    <w:p w14:paraId="4AE9D4EB" w14:textId="77777777" w:rsidR="00645824" w:rsidRPr="00645824" w:rsidRDefault="00645824" w:rsidP="00645824">
      <w:pPr>
        <w:widowControl w:val="0"/>
        <w:spacing w:before="240" w:after="240"/>
        <w:rPr>
          <w:rFonts w:ascii="Arial" w:eastAsia="Arial" w:hAnsi="Arial" w:cs="Arial"/>
          <w:lang w:val="en"/>
        </w:rPr>
      </w:pPr>
      <w:r w:rsidRPr="00645824">
        <w:rPr>
          <w:rFonts w:ascii="Arial" w:eastAsia="Arial" w:hAnsi="Arial" w:cs="Arial"/>
          <w:lang w:val="en"/>
        </w:rPr>
        <w:t xml:space="preserve">“World Trade Organization Members.” </w:t>
      </w:r>
      <w:r w:rsidRPr="00645824">
        <w:rPr>
          <w:rFonts w:ascii="Arial" w:eastAsia="Arial" w:hAnsi="Arial" w:cs="Arial"/>
          <w:i/>
          <w:lang w:val="en"/>
        </w:rPr>
        <w:t>Wikimedia Commons</w:t>
      </w:r>
      <w:r w:rsidRPr="00645824">
        <w:rPr>
          <w:rFonts w:ascii="Arial" w:eastAsia="Arial" w:hAnsi="Arial" w:cs="Arial"/>
          <w:lang w:val="en"/>
        </w:rPr>
        <w:t xml:space="preserve">, Wikimedia, commons.wikimedia.org/wiki/File:World_Trade_Organization_Members.svg. </w:t>
      </w:r>
    </w:p>
    <w:p w14:paraId="079A05EE"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This image shows members of the World Trade Organization. Dark green nations are member states, light green nations are members through the European Union, blue nations are observers, and gray nations have no interaction with the WTO. </w:t>
      </w:r>
    </w:p>
    <w:p w14:paraId="3AE224AC" w14:textId="77777777" w:rsidR="00645824" w:rsidRPr="00645824" w:rsidRDefault="00645824" w:rsidP="00645824">
      <w:pPr>
        <w:widowControl w:val="0"/>
        <w:rPr>
          <w:rFonts w:ascii="Arial" w:eastAsia="Arial" w:hAnsi="Arial" w:cs="Arial"/>
          <w:lang w:val="en"/>
        </w:rPr>
      </w:pPr>
    </w:p>
    <w:p w14:paraId="10A5B095" w14:textId="77777777" w:rsidR="00645824" w:rsidRPr="00645824" w:rsidRDefault="00645824" w:rsidP="00645824">
      <w:pPr>
        <w:spacing w:line="276" w:lineRule="auto"/>
        <w:rPr>
          <w:rFonts w:ascii="Arial" w:eastAsia="Arial" w:hAnsi="Arial" w:cs="Arial"/>
          <w:b/>
          <w:lang w:val="en"/>
        </w:rPr>
      </w:pPr>
      <w:r w:rsidRPr="00645824">
        <w:rPr>
          <w:rFonts w:ascii="Arial" w:eastAsia="Arial" w:hAnsi="Arial" w:cs="Arial"/>
          <w:b/>
          <w:lang w:val="en"/>
        </w:rPr>
        <w:br w:type="page"/>
      </w:r>
    </w:p>
    <w:p w14:paraId="3F73EC4A"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Image #3 </w:t>
      </w:r>
    </w:p>
    <w:p w14:paraId="5D3CBA82" w14:textId="77777777" w:rsidR="00645824" w:rsidRPr="00645824" w:rsidRDefault="00645824" w:rsidP="00645824">
      <w:pPr>
        <w:widowControl w:val="0"/>
        <w:rPr>
          <w:rFonts w:ascii="Arial" w:eastAsia="Arial" w:hAnsi="Arial" w:cs="Arial"/>
          <w:b/>
          <w:lang w:val="en"/>
        </w:rPr>
      </w:pPr>
    </w:p>
    <w:p w14:paraId="7DCBEF14" w14:textId="77777777" w:rsidR="00645824" w:rsidRPr="00645824" w:rsidRDefault="00645824" w:rsidP="00645824">
      <w:pPr>
        <w:widowControl w:val="0"/>
        <w:rPr>
          <w:rFonts w:ascii="Arial" w:eastAsia="Arial" w:hAnsi="Arial" w:cs="Arial"/>
          <w:b/>
          <w:lang w:val="en"/>
        </w:rPr>
      </w:pPr>
    </w:p>
    <w:p w14:paraId="139FDB03" w14:textId="77777777" w:rsidR="00645824" w:rsidRPr="00645824" w:rsidRDefault="00645824" w:rsidP="00645824">
      <w:pPr>
        <w:widowControl w:val="0"/>
        <w:rPr>
          <w:rFonts w:ascii="Arial" w:eastAsia="Arial" w:hAnsi="Arial" w:cs="Arial"/>
          <w:b/>
          <w:lang w:val="en"/>
        </w:rPr>
      </w:pPr>
    </w:p>
    <w:p w14:paraId="13E438F4" w14:textId="77777777" w:rsidR="00645824" w:rsidRPr="00645824" w:rsidRDefault="00645824" w:rsidP="00A563F3">
      <w:pPr>
        <w:widowControl w:val="0"/>
        <w:jc w:val="center"/>
        <w:rPr>
          <w:rFonts w:ascii="Arial" w:eastAsia="Arial" w:hAnsi="Arial" w:cs="Arial"/>
          <w:lang w:val="en"/>
        </w:rPr>
      </w:pPr>
      <w:r w:rsidRPr="00645824">
        <w:rPr>
          <w:rFonts w:ascii="Arial" w:eastAsia="Arial" w:hAnsi="Arial" w:cs="Arial"/>
          <w:noProof/>
          <w:sz w:val="22"/>
          <w:szCs w:val="22"/>
          <w:lang w:val="en"/>
        </w:rPr>
        <w:drawing>
          <wp:inline distT="0" distB="0" distL="0" distR="0" wp14:anchorId="1866893B" wp14:editId="6DC38084">
            <wp:extent cx="4852670" cy="3232150"/>
            <wp:effectExtent l="0" t="0" r="508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4852670" cy="3232150"/>
                    </a:xfrm>
                    <a:prstGeom prst="rect">
                      <a:avLst/>
                    </a:prstGeom>
                    <a:ln/>
                  </pic:spPr>
                </pic:pic>
              </a:graphicData>
            </a:graphic>
          </wp:inline>
        </w:drawing>
      </w:r>
    </w:p>
    <w:p w14:paraId="3569A2F0" w14:textId="77777777" w:rsidR="00645824" w:rsidRPr="00645824" w:rsidRDefault="00645824" w:rsidP="00645824">
      <w:pPr>
        <w:widowControl w:val="0"/>
        <w:rPr>
          <w:rFonts w:ascii="Arial" w:eastAsia="Arial" w:hAnsi="Arial" w:cs="Arial"/>
          <w:lang w:val="en"/>
        </w:rPr>
      </w:pPr>
    </w:p>
    <w:p w14:paraId="309C90CE" w14:textId="77777777" w:rsidR="00645824" w:rsidRPr="00645824" w:rsidRDefault="00645824" w:rsidP="00645824">
      <w:pPr>
        <w:widowControl w:val="0"/>
        <w:rPr>
          <w:rFonts w:ascii="Arial" w:eastAsia="Arial" w:hAnsi="Arial" w:cs="Arial"/>
          <w:lang w:val="en"/>
        </w:rPr>
      </w:pPr>
    </w:p>
    <w:p w14:paraId="016BEA7C" w14:textId="77777777" w:rsidR="00645824" w:rsidRPr="00645824" w:rsidRDefault="00645824" w:rsidP="00645824">
      <w:pPr>
        <w:widowControl w:val="0"/>
        <w:rPr>
          <w:rFonts w:ascii="Arial" w:eastAsia="Arial" w:hAnsi="Arial" w:cs="Arial"/>
          <w:lang w:val="en"/>
        </w:rPr>
      </w:pPr>
    </w:p>
    <w:p w14:paraId="240F3AA4" w14:textId="77777777" w:rsidR="00645824" w:rsidRPr="00645824" w:rsidRDefault="00645824" w:rsidP="00645824">
      <w:pPr>
        <w:widowControl w:val="0"/>
        <w:rPr>
          <w:rFonts w:ascii="Arial" w:eastAsia="Arial" w:hAnsi="Arial" w:cs="Arial"/>
          <w:lang w:val="en"/>
        </w:rPr>
      </w:pPr>
    </w:p>
    <w:p w14:paraId="65152A70" w14:textId="77777777" w:rsidR="00645824" w:rsidRPr="00645824" w:rsidRDefault="00645824" w:rsidP="00645824">
      <w:pPr>
        <w:widowControl w:val="0"/>
        <w:spacing w:before="240" w:after="240"/>
        <w:rPr>
          <w:rFonts w:ascii="Arial" w:eastAsia="Arial" w:hAnsi="Arial" w:cs="Arial"/>
          <w:lang w:val="en"/>
        </w:rPr>
      </w:pPr>
      <w:r w:rsidRPr="00645824">
        <w:rPr>
          <w:rFonts w:ascii="Arial" w:eastAsia="Arial" w:hAnsi="Arial" w:cs="Arial"/>
          <w:lang w:val="en"/>
        </w:rPr>
        <w:t xml:space="preserve">“UN Flag.” </w:t>
      </w:r>
      <w:r w:rsidRPr="00645824">
        <w:rPr>
          <w:rFonts w:ascii="Arial" w:eastAsia="Arial" w:hAnsi="Arial" w:cs="Arial"/>
          <w:i/>
          <w:lang w:val="en"/>
        </w:rPr>
        <w:t>Wikimedia Commons</w:t>
      </w:r>
      <w:r w:rsidRPr="00645824">
        <w:rPr>
          <w:rFonts w:ascii="Arial" w:eastAsia="Arial" w:hAnsi="Arial" w:cs="Arial"/>
          <w:lang w:val="en"/>
        </w:rPr>
        <w:t>, Wikimedia, commons.wikimedia.org/wiki/</w:t>
      </w:r>
      <w:proofErr w:type="spellStart"/>
      <w:r w:rsidRPr="00645824">
        <w:rPr>
          <w:rFonts w:ascii="Arial" w:eastAsia="Arial" w:hAnsi="Arial" w:cs="Arial"/>
          <w:lang w:val="en"/>
        </w:rPr>
        <w:t>File:UN_flag.png</w:t>
      </w:r>
      <w:proofErr w:type="spellEnd"/>
      <w:r w:rsidRPr="00645824">
        <w:rPr>
          <w:rFonts w:ascii="Arial" w:eastAsia="Arial" w:hAnsi="Arial" w:cs="Arial"/>
          <w:lang w:val="en"/>
        </w:rPr>
        <w:t>.</w:t>
      </w:r>
    </w:p>
    <w:p w14:paraId="780A08CA"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The flag of the United Nations. The flag displays a world map surrounded by two olive branches (a symbol for peace). </w:t>
      </w:r>
    </w:p>
    <w:p w14:paraId="3400221F" w14:textId="77777777" w:rsidR="00645824" w:rsidRPr="00645824" w:rsidRDefault="00645824" w:rsidP="00645824">
      <w:pPr>
        <w:widowControl w:val="0"/>
        <w:rPr>
          <w:rFonts w:ascii="Arial" w:eastAsia="Arial" w:hAnsi="Arial" w:cs="Arial"/>
          <w:lang w:val="en"/>
        </w:rPr>
      </w:pPr>
    </w:p>
    <w:p w14:paraId="0429D91B" w14:textId="77777777" w:rsidR="00645824" w:rsidRPr="00645824" w:rsidRDefault="00645824" w:rsidP="00645824">
      <w:pPr>
        <w:widowControl w:val="0"/>
        <w:rPr>
          <w:rFonts w:ascii="Arial" w:eastAsia="Arial" w:hAnsi="Arial" w:cs="Arial"/>
          <w:lang w:val="en"/>
        </w:rPr>
      </w:pPr>
    </w:p>
    <w:p w14:paraId="547A8C1E" w14:textId="77777777" w:rsidR="00645824" w:rsidRPr="00645824" w:rsidRDefault="00645824" w:rsidP="00645824">
      <w:pPr>
        <w:widowControl w:val="0"/>
        <w:rPr>
          <w:rFonts w:ascii="Arial" w:eastAsia="Arial" w:hAnsi="Arial" w:cs="Arial"/>
          <w:lang w:val="en"/>
        </w:rPr>
      </w:pPr>
    </w:p>
    <w:p w14:paraId="7C5E3449" w14:textId="77777777" w:rsidR="00645824" w:rsidRPr="00645824" w:rsidRDefault="00645824" w:rsidP="00645824">
      <w:pPr>
        <w:widowControl w:val="0"/>
        <w:rPr>
          <w:rFonts w:ascii="Arial" w:eastAsia="Arial" w:hAnsi="Arial" w:cs="Arial"/>
          <w:lang w:val="en"/>
        </w:rPr>
      </w:pPr>
    </w:p>
    <w:p w14:paraId="4508C91C" w14:textId="77777777" w:rsidR="00645824" w:rsidRPr="00645824" w:rsidRDefault="00645824" w:rsidP="00645824">
      <w:pPr>
        <w:widowControl w:val="0"/>
        <w:rPr>
          <w:rFonts w:ascii="Arial" w:eastAsia="Arial" w:hAnsi="Arial" w:cs="Arial"/>
          <w:lang w:val="en"/>
        </w:rPr>
      </w:pPr>
    </w:p>
    <w:p w14:paraId="7D1802EC" w14:textId="77777777" w:rsidR="00645824" w:rsidRPr="00645824" w:rsidRDefault="00645824" w:rsidP="00645824">
      <w:pPr>
        <w:widowControl w:val="0"/>
        <w:rPr>
          <w:rFonts w:ascii="Arial" w:eastAsia="Arial" w:hAnsi="Arial" w:cs="Arial"/>
          <w:lang w:val="en"/>
        </w:rPr>
      </w:pPr>
    </w:p>
    <w:p w14:paraId="1D350A14" w14:textId="77777777" w:rsidR="00645824" w:rsidRPr="00645824" w:rsidRDefault="00645824" w:rsidP="00645824">
      <w:pPr>
        <w:widowControl w:val="0"/>
        <w:rPr>
          <w:rFonts w:ascii="Arial" w:eastAsia="Arial" w:hAnsi="Arial" w:cs="Arial"/>
          <w:lang w:val="en"/>
        </w:rPr>
      </w:pPr>
    </w:p>
    <w:p w14:paraId="16D05BF0" w14:textId="77777777" w:rsidR="00645824" w:rsidRPr="00645824" w:rsidRDefault="00645824" w:rsidP="00645824">
      <w:pPr>
        <w:widowControl w:val="0"/>
        <w:rPr>
          <w:rFonts w:ascii="Arial" w:eastAsia="Arial" w:hAnsi="Arial" w:cs="Arial"/>
          <w:lang w:val="en"/>
        </w:rPr>
      </w:pPr>
    </w:p>
    <w:p w14:paraId="5263C247" w14:textId="77777777" w:rsidR="00645824" w:rsidRPr="00645824" w:rsidRDefault="00645824" w:rsidP="00645824">
      <w:pPr>
        <w:widowControl w:val="0"/>
        <w:rPr>
          <w:rFonts w:ascii="Arial" w:eastAsia="Arial" w:hAnsi="Arial" w:cs="Arial"/>
          <w:lang w:val="en"/>
        </w:rPr>
      </w:pPr>
    </w:p>
    <w:p w14:paraId="5821118E" w14:textId="77777777" w:rsidR="00645824" w:rsidRPr="00645824" w:rsidRDefault="00645824" w:rsidP="00645824">
      <w:pPr>
        <w:widowControl w:val="0"/>
        <w:rPr>
          <w:rFonts w:ascii="Arial" w:eastAsia="Arial" w:hAnsi="Arial" w:cs="Arial"/>
          <w:lang w:val="en"/>
        </w:rPr>
      </w:pPr>
    </w:p>
    <w:p w14:paraId="07AB66C8" w14:textId="77777777" w:rsidR="00645824" w:rsidRPr="00645824" w:rsidRDefault="00645824" w:rsidP="00645824">
      <w:pPr>
        <w:widowControl w:val="0"/>
        <w:rPr>
          <w:rFonts w:ascii="Arial" w:eastAsia="Arial" w:hAnsi="Arial" w:cs="Arial"/>
          <w:lang w:val="en"/>
        </w:rPr>
      </w:pPr>
    </w:p>
    <w:p w14:paraId="5592B33D" w14:textId="77777777" w:rsidR="00645824" w:rsidRPr="00645824" w:rsidRDefault="00645824" w:rsidP="00645824">
      <w:pPr>
        <w:widowControl w:val="0"/>
        <w:rPr>
          <w:rFonts w:ascii="Arial" w:eastAsia="Arial" w:hAnsi="Arial" w:cs="Arial"/>
          <w:lang w:val="en"/>
        </w:rPr>
      </w:pPr>
    </w:p>
    <w:p w14:paraId="77F307EB" w14:textId="77777777" w:rsidR="00645824" w:rsidRPr="00645824" w:rsidRDefault="00645824" w:rsidP="00645824">
      <w:pPr>
        <w:widowControl w:val="0"/>
        <w:rPr>
          <w:rFonts w:ascii="Arial" w:eastAsia="Arial" w:hAnsi="Arial" w:cs="Arial"/>
          <w:lang w:val="en"/>
        </w:rPr>
      </w:pPr>
    </w:p>
    <w:p w14:paraId="4183BDA1" w14:textId="77777777" w:rsidR="00645824" w:rsidRPr="00645824" w:rsidRDefault="00645824" w:rsidP="00645824">
      <w:pPr>
        <w:widowControl w:val="0"/>
        <w:rPr>
          <w:rFonts w:ascii="Arial" w:eastAsia="Arial" w:hAnsi="Arial" w:cs="Arial"/>
          <w:lang w:val="en"/>
        </w:rPr>
      </w:pPr>
    </w:p>
    <w:p w14:paraId="760E9BAF" w14:textId="77777777" w:rsidR="00645824" w:rsidRPr="00645824" w:rsidRDefault="00645824" w:rsidP="00645824">
      <w:pPr>
        <w:widowControl w:val="0"/>
        <w:rPr>
          <w:rFonts w:ascii="Arial" w:eastAsia="Arial" w:hAnsi="Arial" w:cs="Arial"/>
          <w:lang w:val="en"/>
        </w:rPr>
      </w:pPr>
    </w:p>
    <w:p w14:paraId="29776C61" w14:textId="77777777" w:rsidR="00645824" w:rsidRPr="00645824" w:rsidRDefault="00645824" w:rsidP="00645824">
      <w:pPr>
        <w:spacing w:line="276" w:lineRule="auto"/>
        <w:rPr>
          <w:rFonts w:ascii="Arial" w:eastAsia="Arial" w:hAnsi="Arial" w:cs="Arial"/>
          <w:lang w:val="en"/>
        </w:rPr>
      </w:pPr>
      <w:r w:rsidRPr="00645824">
        <w:rPr>
          <w:rFonts w:ascii="Arial" w:eastAsia="Arial" w:hAnsi="Arial" w:cs="Arial"/>
          <w:lang w:val="en"/>
        </w:rPr>
        <w:br w:type="page"/>
      </w:r>
    </w:p>
    <w:p w14:paraId="67343150" w14:textId="77777777" w:rsidR="00645824" w:rsidRPr="00645824" w:rsidRDefault="00645824" w:rsidP="00645824">
      <w:pPr>
        <w:widowControl w:val="0"/>
        <w:jc w:val="center"/>
        <w:rPr>
          <w:rFonts w:ascii="Arial" w:eastAsia="Arial" w:hAnsi="Arial" w:cs="Arial"/>
          <w:b/>
          <w:lang w:val="en"/>
        </w:rPr>
      </w:pPr>
      <w:r w:rsidRPr="00645824">
        <w:rPr>
          <w:rFonts w:ascii="Arial" w:eastAsia="Arial" w:hAnsi="Arial" w:cs="Arial"/>
          <w:b/>
          <w:lang w:val="en"/>
        </w:rPr>
        <w:t>Notetaking: The Role of Global Dispute Agencies</w:t>
      </w:r>
    </w:p>
    <w:p w14:paraId="5854ABB1" w14:textId="77777777" w:rsidR="00645824" w:rsidRPr="00645824" w:rsidRDefault="00645824" w:rsidP="00645824">
      <w:pPr>
        <w:widowControl w:val="0"/>
        <w:rPr>
          <w:rFonts w:ascii="Arial" w:eastAsia="Arial" w:hAnsi="Arial" w:cs="Arial"/>
          <w:lang w:val="en"/>
        </w:rPr>
      </w:pPr>
    </w:p>
    <w:p w14:paraId="434B9924" w14:textId="77777777" w:rsidR="00645824" w:rsidRPr="00645824" w:rsidRDefault="00645824" w:rsidP="00645824">
      <w:pPr>
        <w:widowControl w:val="0"/>
        <w:rPr>
          <w:rFonts w:ascii="Arial" w:eastAsia="Arial" w:hAnsi="Arial" w:cs="Arial"/>
          <w:lang w:val="en"/>
        </w:rPr>
      </w:pPr>
    </w:p>
    <w:p w14:paraId="463ECCE0"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Instructions</w:t>
      </w:r>
      <w:r w:rsidRPr="00645824">
        <w:rPr>
          <w:rFonts w:ascii="Arial" w:eastAsia="Arial" w:hAnsi="Arial" w:cs="Arial"/>
          <w:lang w:val="en"/>
        </w:rPr>
        <w:t>:</w:t>
      </w:r>
    </w:p>
    <w:p w14:paraId="72467C32" w14:textId="77777777" w:rsidR="00645824" w:rsidRPr="00645824" w:rsidRDefault="00645824" w:rsidP="00645824">
      <w:pPr>
        <w:widowControl w:val="0"/>
        <w:rPr>
          <w:rFonts w:ascii="Arial" w:eastAsia="Arial" w:hAnsi="Arial" w:cs="Arial"/>
          <w:i/>
          <w:iCs/>
          <w:lang w:val="en"/>
        </w:rPr>
      </w:pPr>
      <w:r w:rsidRPr="00645824">
        <w:rPr>
          <w:rFonts w:ascii="Arial" w:eastAsia="Arial" w:hAnsi="Arial" w:cs="Arial"/>
          <w:i/>
          <w:iCs/>
          <w:lang w:val="en"/>
        </w:rPr>
        <w:t xml:space="preserve">Watch the videos on the United Nations, World Trade Organization, and International Court of Justice. Take notes in the chart on the next page. Add your own additional questions or topics for further discussion. You may also want to access the additional web resources for further understanding.  </w:t>
      </w:r>
    </w:p>
    <w:p w14:paraId="15178DAB" w14:textId="77777777" w:rsidR="00645824" w:rsidRPr="00645824" w:rsidRDefault="00645824" w:rsidP="00645824">
      <w:pPr>
        <w:widowControl w:val="0"/>
        <w:rPr>
          <w:rFonts w:ascii="Arial" w:eastAsia="Arial" w:hAnsi="Arial" w:cs="Arial"/>
          <w:lang w:val="en"/>
        </w:rPr>
      </w:pPr>
    </w:p>
    <w:p w14:paraId="43A28434"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Use these questions to prepare for our class discussion on the role of global dispute institutions and agencies. </w:t>
      </w:r>
    </w:p>
    <w:p w14:paraId="4CB6A9BD"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What do these agencies do?</w:t>
      </w:r>
    </w:p>
    <w:p w14:paraId="169A9240"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Identify the stakeholders that could be involved in each of the agencies</w:t>
      </w:r>
    </w:p>
    <w:p w14:paraId="42E96BE1"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Identify examples of human rights issues addressed or affected by each agencies.</w:t>
      </w:r>
    </w:p>
    <w:p w14:paraId="0FDC6D49"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Identify examples of economic development issues addressed or affected by each agency.</w:t>
      </w:r>
    </w:p>
    <w:p w14:paraId="16593521"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 xml:space="preserve">What controversies exist regarding these agencies? </w:t>
      </w:r>
    </w:p>
    <w:p w14:paraId="775801E2"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 xml:space="preserve">Define global change in the context of each agencies </w:t>
      </w:r>
    </w:p>
    <w:p w14:paraId="064D4593"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How effective is each agency? (and how do we measure success or effectiveness?)</w:t>
      </w:r>
    </w:p>
    <w:p w14:paraId="5D72BF4A" w14:textId="77777777" w:rsidR="00645824" w:rsidRPr="00645824" w:rsidRDefault="00645824" w:rsidP="00645824">
      <w:pPr>
        <w:widowControl w:val="0"/>
        <w:numPr>
          <w:ilvl w:val="0"/>
          <w:numId w:val="10"/>
        </w:numPr>
        <w:spacing w:line="276" w:lineRule="auto"/>
        <w:contextualSpacing/>
        <w:rPr>
          <w:rFonts w:ascii="Arial" w:eastAsia="Arial" w:hAnsi="Arial" w:cs="Arial"/>
          <w:lang w:val="en"/>
        </w:rPr>
      </w:pPr>
      <w:r w:rsidRPr="00645824">
        <w:rPr>
          <w:rFonts w:ascii="Arial" w:eastAsia="Arial" w:hAnsi="Arial" w:cs="Arial"/>
          <w:lang w:val="en"/>
        </w:rPr>
        <w:t xml:space="preserve">What impact do these institutions have on domestic legal systems? </w:t>
      </w:r>
    </w:p>
    <w:p w14:paraId="16215E24" w14:textId="77777777" w:rsidR="00645824" w:rsidRPr="00645824" w:rsidRDefault="00645824" w:rsidP="00645824">
      <w:pPr>
        <w:widowControl w:val="0"/>
        <w:rPr>
          <w:rFonts w:ascii="Arial" w:eastAsia="Arial" w:hAnsi="Arial" w:cs="Arial"/>
          <w:lang w:val="en"/>
        </w:rPr>
      </w:pPr>
    </w:p>
    <w:p w14:paraId="19253FE8"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Video Resources:</w:t>
      </w:r>
    </w:p>
    <w:p w14:paraId="45115CEE" w14:textId="77777777" w:rsidR="00645824" w:rsidRPr="00645824" w:rsidRDefault="00645824" w:rsidP="00645824">
      <w:pPr>
        <w:widowControl w:val="0"/>
        <w:rPr>
          <w:rFonts w:ascii="Arial" w:eastAsia="Arial" w:hAnsi="Arial" w:cs="Arial"/>
          <w:lang w:val="en"/>
        </w:rPr>
      </w:pPr>
    </w:p>
    <w:p w14:paraId="4626F266"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The UN is Created - Flashback History </w:t>
      </w:r>
      <w:hyperlink r:id="rId27">
        <w:r w:rsidRPr="00645824">
          <w:rPr>
            <w:rFonts w:ascii="Arial" w:eastAsia="Arial" w:hAnsi="Arial" w:cs="Arial"/>
            <w:color w:val="1155CC"/>
            <w:u w:val="single"/>
            <w:lang w:val="en"/>
          </w:rPr>
          <w:t>https://www.youtube.com/watch?v=FnQESSTouNU</w:t>
        </w:r>
      </w:hyperlink>
      <w:r w:rsidRPr="00645824">
        <w:rPr>
          <w:rFonts w:ascii="Arial" w:eastAsia="Arial" w:hAnsi="Arial" w:cs="Arial"/>
          <w:lang w:val="en"/>
        </w:rPr>
        <w:t xml:space="preserve"> </w:t>
      </w:r>
    </w:p>
    <w:p w14:paraId="5F2E0806" w14:textId="77777777" w:rsidR="00645824" w:rsidRPr="00645824" w:rsidRDefault="00645824" w:rsidP="00645824">
      <w:pPr>
        <w:widowControl w:val="0"/>
        <w:rPr>
          <w:rFonts w:ascii="Arial" w:eastAsia="Arial" w:hAnsi="Arial" w:cs="Arial"/>
          <w:lang w:val="en"/>
        </w:rPr>
      </w:pPr>
    </w:p>
    <w:p w14:paraId="03F6A746"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World Trade Organization in One Minute  </w:t>
      </w:r>
      <w:hyperlink r:id="rId28">
        <w:r w:rsidRPr="00645824">
          <w:rPr>
            <w:rFonts w:ascii="Arial" w:eastAsia="Arial" w:hAnsi="Arial" w:cs="Arial"/>
            <w:color w:val="1155CC"/>
            <w:u w:val="single"/>
            <w:lang w:val="en"/>
          </w:rPr>
          <w:t>https://www.youtube.com/watch?v=8-voHl16vFE</w:t>
        </w:r>
      </w:hyperlink>
    </w:p>
    <w:p w14:paraId="287BDAC9" w14:textId="77777777" w:rsidR="00645824" w:rsidRPr="00645824" w:rsidRDefault="00645824" w:rsidP="00645824">
      <w:pPr>
        <w:widowControl w:val="0"/>
        <w:rPr>
          <w:rFonts w:ascii="Arial" w:eastAsia="Arial" w:hAnsi="Arial" w:cs="Arial"/>
          <w:lang w:val="en"/>
        </w:rPr>
      </w:pPr>
    </w:p>
    <w:p w14:paraId="328506E5"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What is the International Court of Justice? </w:t>
      </w:r>
      <w:hyperlink r:id="rId29">
        <w:r w:rsidRPr="00645824">
          <w:rPr>
            <w:rFonts w:ascii="Arial" w:eastAsia="Arial" w:hAnsi="Arial" w:cs="Arial"/>
            <w:color w:val="1155CC"/>
            <w:u w:val="single"/>
            <w:lang w:val="en"/>
          </w:rPr>
          <w:t>https://www.youtube.com/watch?v=DME-wfbt08c</w:t>
        </w:r>
      </w:hyperlink>
    </w:p>
    <w:p w14:paraId="346649AC" w14:textId="77777777" w:rsidR="00645824" w:rsidRPr="00645824" w:rsidRDefault="00645824" w:rsidP="00645824">
      <w:pPr>
        <w:widowControl w:val="0"/>
        <w:rPr>
          <w:rFonts w:ascii="Arial" w:eastAsia="Arial" w:hAnsi="Arial" w:cs="Arial"/>
          <w:lang w:val="en"/>
        </w:rPr>
      </w:pPr>
    </w:p>
    <w:p w14:paraId="53251417" w14:textId="77777777" w:rsidR="00645824" w:rsidRPr="00645824" w:rsidRDefault="00645824" w:rsidP="00645824">
      <w:pPr>
        <w:widowControl w:val="0"/>
        <w:rPr>
          <w:rFonts w:ascii="Arial" w:eastAsia="Arial" w:hAnsi="Arial" w:cs="Arial"/>
          <w:lang w:val="en"/>
        </w:rPr>
      </w:pPr>
    </w:p>
    <w:p w14:paraId="50809092" w14:textId="77777777" w:rsidR="00645824" w:rsidRPr="00645824" w:rsidRDefault="00645824" w:rsidP="00645824">
      <w:pPr>
        <w:widowControl w:val="0"/>
        <w:rPr>
          <w:rFonts w:ascii="Arial" w:eastAsia="Arial" w:hAnsi="Arial" w:cs="Arial"/>
          <w:lang w:val="en"/>
        </w:rPr>
      </w:pPr>
    </w:p>
    <w:p w14:paraId="6F36FF30"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 xml:space="preserve">Additional Resources: </w:t>
      </w:r>
    </w:p>
    <w:p w14:paraId="7CCFF1DD" w14:textId="77777777" w:rsidR="005E1F70" w:rsidRPr="005E1F70" w:rsidRDefault="005E1F70" w:rsidP="005E1F70">
      <w:pPr>
        <w:widowControl w:val="0"/>
        <w:spacing w:before="240" w:after="240"/>
        <w:rPr>
          <w:rFonts w:ascii="Arial" w:eastAsia="Arial" w:hAnsi="Arial" w:cs="Arial"/>
          <w:lang w:val="en"/>
        </w:rPr>
      </w:pPr>
      <w:r w:rsidRPr="005E1F70">
        <w:rPr>
          <w:rFonts w:ascii="Arial" w:eastAsia="Arial" w:hAnsi="Arial" w:cs="Arial"/>
          <w:lang w:val="en"/>
        </w:rPr>
        <w:t xml:space="preserve">“Building Trade Capacity.” [n.d.] </w:t>
      </w:r>
      <w:r w:rsidRPr="005E1F70">
        <w:rPr>
          <w:rFonts w:ascii="Arial" w:eastAsia="Arial" w:hAnsi="Arial" w:cs="Arial"/>
          <w:i/>
          <w:lang w:val="en"/>
        </w:rPr>
        <w:t>World Trade Organization</w:t>
      </w:r>
      <w:r w:rsidRPr="005E1F70">
        <w:rPr>
          <w:rFonts w:ascii="Arial" w:eastAsia="Arial" w:hAnsi="Arial" w:cs="Arial"/>
          <w:lang w:val="en"/>
        </w:rPr>
        <w:t xml:space="preserve">, World Trade Organization. </w:t>
      </w:r>
      <w:hyperlink r:id="rId30" w:history="1">
        <w:r w:rsidRPr="005E1F70">
          <w:rPr>
            <w:rFonts w:ascii="Arial" w:eastAsia="Arial" w:hAnsi="Arial" w:cs="Arial"/>
            <w:color w:val="0563C1" w:themeColor="hyperlink"/>
            <w:u w:val="single"/>
            <w:lang w:val="en"/>
          </w:rPr>
          <w:t>https://www.wto.org/english/tratop_e/devel_e/build_tr_capa_e.htm</w:t>
        </w:r>
      </w:hyperlink>
    </w:p>
    <w:p w14:paraId="2638001D" w14:textId="77777777" w:rsidR="005E1F70" w:rsidRPr="005E1F70" w:rsidRDefault="005E1F70" w:rsidP="005E1F70">
      <w:pPr>
        <w:widowControl w:val="0"/>
        <w:spacing w:before="240" w:after="240"/>
        <w:rPr>
          <w:rFonts w:ascii="Arial" w:eastAsia="Arial" w:hAnsi="Arial" w:cs="Arial"/>
          <w:lang w:val="en"/>
        </w:rPr>
      </w:pPr>
      <w:r w:rsidRPr="005E1F70">
        <w:rPr>
          <w:rFonts w:ascii="Arial" w:eastAsia="Arial" w:hAnsi="Arial" w:cs="Arial"/>
          <w:iCs/>
          <w:lang w:val="en"/>
        </w:rPr>
        <w:t>International Criminal Court</w:t>
      </w:r>
      <w:r w:rsidRPr="005E1F70">
        <w:rPr>
          <w:rFonts w:ascii="Arial" w:eastAsia="Arial" w:hAnsi="Arial" w:cs="Arial"/>
          <w:lang w:val="en"/>
        </w:rPr>
        <w:t xml:space="preserve">. [n.d.] </w:t>
      </w:r>
      <w:hyperlink r:id="rId31" w:history="1">
        <w:r w:rsidRPr="005E1F70">
          <w:rPr>
            <w:rFonts w:ascii="Arial" w:eastAsia="Arial" w:hAnsi="Arial" w:cs="Arial"/>
            <w:color w:val="0563C1" w:themeColor="hyperlink"/>
            <w:u w:val="single"/>
            <w:lang w:val="en"/>
          </w:rPr>
          <w:t>https://www.icc-cpi.int/</w:t>
        </w:r>
      </w:hyperlink>
    </w:p>
    <w:p w14:paraId="4D691381" w14:textId="77777777" w:rsidR="005E1F70" w:rsidRPr="005E1F70" w:rsidRDefault="005E1F70" w:rsidP="005E1F70">
      <w:pPr>
        <w:widowControl w:val="0"/>
        <w:spacing w:before="240" w:after="240"/>
        <w:rPr>
          <w:rFonts w:ascii="Arial" w:eastAsia="Arial" w:hAnsi="Arial" w:cs="Arial"/>
          <w:lang w:val="en"/>
        </w:rPr>
      </w:pPr>
      <w:r w:rsidRPr="005E1F70">
        <w:rPr>
          <w:rFonts w:ascii="Arial" w:eastAsia="Arial" w:hAnsi="Arial" w:cs="Arial"/>
          <w:lang w:val="en"/>
        </w:rPr>
        <w:t xml:space="preserve">International Court of Justice. 2021. “List of All Cases.” </w:t>
      </w:r>
      <w:r w:rsidRPr="005E1F70">
        <w:rPr>
          <w:rFonts w:ascii="Arial" w:eastAsia="Arial" w:hAnsi="Arial" w:cs="Arial"/>
          <w:i/>
          <w:lang w:val="en"/>
        </w:rPr>
        <w:t>International Court of Justice.</w:t>
      </w:r>
      <w:r w:rsidRPr="005E1F70">
        <w:rPr>
          <w:rFonts w:ascii="Arial" w:eastAsia="Arial" w:hAnsi="Arial" w:cs="Arial"/>
          <w:lang w:val="en"/>
        </w:rPr>
        <w:t xml:space="preserve">  </w:t>
      </w:r>
      <w:hyperlink r:id="rId32" w:history="1">
        <w:r w:rsidRPr="005E1F70">
          <w:rPr>
            <w:rFonts w:ascii="Arial" w:eastAsia="Arial" w:hAnsi="Arial" w:cs="Arial"/>
            <w:color w:val="0563C1" w:themeColor="hyperlink"/>
            <w:u w:val="single"/>
            <w:lang w:val="en"/>
          </w:rPr>
          <w:t>https://www.icj-cij.org/en/list-of-all-cases</w:t>
        </w:r>
      </w:hyperlink>
    </w:p>
    <w:p w14:paraId="3EE523F0" w14:textId="77777777" w:rsidR="005E1F70" w:rsidRPr="005E1F70" w:rsidRDefault="005E1F70" w:rsidP="005E1F70">
      <w:pPr>
        <w:widowControl w:val="0"/>
        <w:spacing w:before="240" w:after="240"/>
        <w:rPr>
          <w:rFonts w:ascii="Arial" w:eastAsia="Arial" w:hAnsi="Arial" w:cs="Arial"/>
          <w:lang w:val="en"/>
        </w:rPr>
      </w:pPr>
      <w:r w:rsidRPr="005E1F70">
        <w:rPr>
          <w:rFonts w:ascii="Arial" w:eastAsia="Arial" w:hAnsi="Arial" w:cs="Arial"/>
          <w:lang w:val="en"/>
        </w:rPr>
        <w:t xml:space="preserve">United Nations. [n/d/] “What We Do.” </w:t>
      </w:r>
      <w:r w:rsidRPr="005E1F70">
        <w:rPr>
          <w:rFonts w:ascii="Arial" w:eastAsia="Arial" w:hAnsi="Arial" w:cs="Arial"/>
          <w:i/>
          <w:lang w:val="en"/>
        </w:rPr>
        <w:t>United Nations</w:t>
      </w:r>
      <w:r w:rsidRPr="005E1F70">
        <w:rPr>
          <w:rFonts w:ascii="Arial" w:eastAsia="Arial" w:hAnsi="Arial" w:cs="Arial"/>
          <w:lang w:val="en"/>
        </w:rPr>
        <w:t xml:space="preserve">. </w:t>
      </w:r>
      <w:hyperlink r:id="rId33" w:history="1">
        <w:r w:rsidRPr="005E1F70">
          <w:rPr>
            <w:rFonts w:ascii="Arial" w:eastAsia="Arial" w:hAnsi="Arial" w:cs="Arial"/>
            <w:color w:val="0563C1" w:themeColor="hyperlink"/>
            <w:u w:val="single"/>
            <w:lang w:val="en"/>
          </w:rPr>
          <w:t>https://www.un.org/en/sections/what-we-do/</w:t>
        </w:r>
      </w:hyperlink>
    </w:p>
    <w:p w14:paraId="77A0730B" w14:textId="77777777" w:rsidR="005E1F70" w:rsidRPr="005E1F70" w:rsidRDefault="005E1F70" w:rsidP="005E1F70">
      <w:pPr>
        <w:widowControl w:val="0"/>
        <w:spacing w:before="240" w:after="240"/>
        <w:rPr>
          <w:rFonts w:ascii="Arial" w:eastAsia="Arial" w:hAnsi="Arial" w:cs="Arial"/>
          <w:lang w:val="en"/>
        </w:rPr>
      </w:pPr>
      <w:r w:rsidRPr="005E1F70">
        <w:rPr>
          <w:rFonts w:ascii="Arial" w:eastAsia="Arial" w:hAnsi="Arial" w:cs="Arial"/>
          <w:lang w:val="en"/>
        </w:rPr>
        <w:t xml:space="preserve">World Trade Organization. 2021. “World Trade Organization - Global Trade.” </w:t>
      </w:r>
      <w:r w:rsidRPr="005E1F70">
        <w:rPr>
          <w:rFonts w:ascii="Arial" w:eastAsia="Arial" w:hAnsi="Arial" w:cs="Arial"/>
          <w:i/>
          <w:lang w:val="en"/>
        </w:rPr>
        <w:t>World Trade Organization</w:t>
      </w:r>
      <w:r w:rsidRPr="005E1F70">
        <w:rPr>
          <w:rFonts w:ascii="Arial" w:eastAsia="Arial" w:hAnsi="Arial" w:cs="Arial"/>
          <w:lang w:val="en"/>
        </w:rPr>
        <w:t xml:space="preserve">. </w:t>
      </w:r>
      <w:hyperlink r:id="rId34" w:history="1">
        <w:r w:rsidRPr="005E1F70">
          <w:rPr>
            <w:rFonts w:ascii="Arial" w:eastAsia="Arial" w:hAnsi="Arial" w:cs="Arial"/>
            <w:color w:val="0563C1" w:themeColor="hyperlink"/>
            <w:u w:val="single"/>
            <w:lang w:val="en"/>
          </w:rPr>
          <w:t>https://www.wto.org/</w:t>
        </w:r>
      </w:hyperlink>
      <w:r w:rsidRPr="005E1F70">
        <w:rPr>
          <w:rFonts w:ascii="Arial" w:eastAsia="Arial" w:hAnsi="Arial" w:cs="Arial"/>
          <w:lang w:val="en"/>
        </w:rPr>
        <w:t xml:space="preserve"> </w:t>
      </w:r>
    </w:p>
    <w:p w14:paraId="616A6A6D" w14:textId="77777777" w:rsidR="005E1F70" w:rsidRPr="005E1F70" w:rsidRDefault="005E1F70" w:rsidP="005E1F70">
      <w:pPr>
        <w:spacing w:after="160" w:line="259" w:lineRule="auto"/>
        <w:rPr>
          <w:sz w:val="22"/>
          <w:szCs w:val="22"/>
          <w:lang w:val="en-US"/>
        </w:rPr>
      </w:pPr>
    </w:p>
    <w:p w14:paraId="0E1BCD48" w14:textId="77777777" w:rsidR="005E1F70" w:rsidRPr="00645824" w:rsidRDefault="005E1F70" w:rsidP="00645824">
      <w:pPr>
        <w:widowControl w:val="0"/>
        <w:spacing w:before="240" w:after="240"/>
        <w:rPr>
          <w:rFonts w:ascii="Arial" w:eastAsia="Arial" w:hAnsi="Arial" w:cs="Arial"/>
          <w:lang w:val="en"/>
        </w:rPr>
      </w:pPr>
    </w:p>
    <w:tbl>
      <w:tblPr>
        <w:tblStyle w:val="TableGrid"/>
        <w:tblW w:w="0" w:type="auto"/>
        <w:tblInd w:w="137" w:type="dxa"/>
        <w:tblLook w:val="04A0" w:firstRow="1" w:lastRow="0" w:firstColumn="1" w:lastColumn="0" w:noHBand="0" w:noVBand="1"/>
      </w:tblPr>
      <w:tblGrid>
        <w:gridCol w:w="2640"/>
        <w:gridCol w:w="2729"/>
        <w:gridCol w:w="2642"/>
        <w:gridCol w:w="2642"/>
      </w:tblGrid>
      <w:tr w:rsidR="00645824" w:rsidRPr="00645824" w14:paraId="46273919" w14:textId="77777777" w:rsidTr="00435BF1">
        <w:tc>
          <w:tcPr>
            <w:tcW w:w="2640" w:type="dxa"/>
          </w:tcPr>
          <w:p w14:paraId="5391E2C2" w14:textId="77777777" w:rsidR="00645824" w:rsidRPr="00645824" w:rsidRDefault="00645824" w:rsidP="00645824"/>
        </w:tc>
        <w:tc>
          <w:tcPr>
            <w:tcW w:w="2729" w:type="dxa"/>
          </w:tcPr>
          <w:p w14:paraId="1EB51454" w14:textId="77777777" w:rsidR="00645824" w:rsidRPr="00645824" w:rsidRDefault="00645824" w:rsidP="00645824">
            <w:hyperlink r:id="rId35" w:history="1">
              <w:r w:rsidRPr="00645824">
                <w:rPr>
                  <w:color w:val="0000FF"/>
                  <w:u w:val="single"/>
                </w:rPr>
                <w:t>United Nations</w:t>
              </w:r>
            </w:hyperlink>
          </w:p>
        </w:tc>
        <w:tc>
          <w:tcPr>
            <w:tcW w:w="2642" w:type="dxa"/>
          </w:tcPr>
          <w:p w14:paraId="23D9AAEA" w14:textId="77777777" w:rsidR="00645824" w:rsidRPr="00645824" w:rsidRDefault="00645824" w:rsidP="00645824">
            <w:hyperlink r:id="rId36" w:history="1">
              <w:r w:rsidRPr="00645824">
                <w:rPr>
                  <w:color w:val="0000FF"/>
                  <w:u w:val="single"/>
                </w:rPr>
                <w:t>World Trade Organization</w:t>
              </w:r>
            </w:hyperlink>
          </w:p>
        </w:tc>
        <w:tc>
          <w:tcPr>
            <w:tcW w:w="2642" w:type="dxa"/>
          </w:tcPr>
          <w:p w14:paraId="707EA906" w14:textId="77777777" w:rsidR="00645824" w:rsidRPr="00645824" w:rsidRDefault="00645824" w:rsidP="00645824">
            <w:hyperlink r:id="rId37" w:history="1">
              <w:r w:rsidRPr="00645824">
                <w:rPr>
                  <w:color w:val="0000FF"/>
                  <w:u w:val="single"/>
                </w:rPr>
                <w:t>International Court of Justice</w:t>
              </w:r>
            </w:hyperlink>
          </w:p>
        </w:tc>
      </w:tr>
      <w:tr w:rsidR="00645824" w:rsidRPr="00645824" w14:paraId="16AB6F9B" w14:textId="77777777" w:rsidTr="00435BF1">
        <w:tc>
          <w:tcPr>
            <w:tcW w:w="2640" w:type="dxa"/>
          </w:tcPr>
          <w:p w14:paraId="69C65FE7" w14:textId="77777777" w:rsidR="00645824" w:rsidRPr="00645824" w:rsidRDefault="00645824" w:rsidP="00645824">
            <w:r w:rsidRPr="00645824">
              <w:t>Purpose</w:t>
            </w:r>
          </w:p>
          <w:p w14:paraId="7A5A095D" w14:textId="77777777" w:rsidR="00645824" w:rsidRPr="00645824" w:rsidRDefault="00645824" w:rsidP="00645824"/>
          <w:p w14:paraId="6B263CED" w14:textId="77777777" w:rsidR="00645824" w:rsidRPr="00645824" w:rsidRDefault="00645824" w:rsidP="00645824"/>
          <w:p w14:paraId="34FC51F3" w14:textId="77777777" w:rsidR="00645824" w:rsidRPr="00645824" w:rsidRDefault="00645824" w:rsidP="00645824"/>
          <w:p w14:paraId="4EE0A8E0" w14:textId="77777777" w:rsidR="00645824" w:rsidRPr="00645824" w:rsidRDefault="00645824" w:rsidP="00645824"/>
        </w:tc>
        <w:tc>
          <w:tcPr>
            <w:tcW w:w="2729" w:type="dxa"/>
          </w:tcPr>
          <w:p w14:paraId="1BBB6BCC" w14:textId="77777777" w:rsidR="00645824" w:rsidRPr="00645824" w:rsidRDefault="00645824" w:rsidP="00645824"/>
        </w:tc>
        <w:tc>
          <w:tcPr>
            <w:tcW w:w="2642" w:type="dxa"/>
          </w:tcPr>
          <w:p w14:paraId="00234376" w14:textId="77777777" w:rsidR="00645824" w:rsidRPr="00645824" w:rsidRDefault="00645824" w:rsidP="00645824"/>
        </w:tc>
        <w:tc>
          <w:tcPr>
            <w:tcW w:w="2642" w:type="dxa"/>
          </w:tcPr>
          <w:p w14:paraId="63DFAAE1" w14:textId="77777777" w:rsidR="00645824" w:rsidRPr="00645824" w:rsidRDefault="00645824" w:rsidP="00645824"/>
        </w:tc>
      </w:tr>
      <w:tr w:rsidR="00645824" w:rsidRPr="00645824" w14:paraId="73FB53FB" w14:textId="77777777" w:rsidTr="00435BF1">
        <w:trPr>
          <w:trHeight w:val="651"/>
        </w:trPr>
        <w:tc>
          <w:tcPr>
            <w:tcW w:w="2640" w:type="dxa"/>
          </w:tcPr>
          <w:p w14:paraId="49E54475" w14:textId="77777777" w:rsidR="00645824" w:rsidRPr="00645824" w:rsidRDefault="00645824" w:rsidP="00645824">
            <w:r w:rsidRPr="00645824">
              <w:t>Stakeholders</w:t>
            </w:r>
          </w:p>
          <w:p w14:paraId="7B800A5A" w14:textId="77777777" w:rsidR="00645824" w:rsidRPr="00645824" w:rsidRDefault="00645824" w:rsidP="00645824"/>
          <w:p w14:paraId="7A1A1454" w14:textId="77777777" w:rsidR="00645824" w:rsidRPr="00645824" w:rsidRDefault="00645824" w:rsidP="00645824"/>
          <w:p w14:paraId="558AE19C" w14:textId="77777777" w:rsidR="00645824" w:rsidRPr="00645824" w:rsidRDefault="00645824" w:rsidP="00645824"/>
          <w:p w14:paraId="4BFE0AB1" w14:textId="77777777" w:rsidR="00645824" w:rsidRPr="00645824" w:rsidRDefault="00645824" w:rsidP="00645824"/>
        </w:tc>
        <w:tc>
          <w:tcPr>
            <w:tcW w:w="2729" w:type="dxa"/>
          </w:tcPr>
          <w:p w14:paraId="6BED0D27" w14:textId="77777777" w:rsidR="00645824" w:rsidRPr="00645824" w:rsidRDefault="00645824" w:rsidP="00645824"/>
        </w:tc>
        <w:tc>
          <w:tcPr>
            <w:tcW w:w="2642" w:type="dxa"/>
          </w:tcPr>
          <w:p w14:paraId="001E7DBE" w14:textId="77777777" w:rsidR="00645824" w:rsidRPr="00645824" w:rsidRDefault="00645824" w:rsidP="00645824"/>
        </w:tc>
        <w:tc>
          <w:tcPr>
            <w:tcW w:w="2642" w:type="dxa"/>
          </w:tcPr>
          <w:p w14:paraId="2CCA9D25" w14:textId="77777777" w:rsidR="00645824" w:rsidRPr="00645824" w:rsidRDefault="00645824" w:rsidP="00645824"/>
        </w:tc>
      </w:tr>
      <w:tr w:rsidR="00645824" w:rsidRPr="00645824" w14:paraId="04C1C0A5" w14:textId="77777777" w:rsidTr="00435BF1">
        <w:tc>
          <w:tcPr>
            <w:tcW w:w="2640" w:type="dxa"/>
          </w:tcPr>
          <w:p w14:paraId="0BD1AD9C" w14:textId="77777777" w:rsidR="00645824" w:rsidRPr="00645824" w:rsidRDefault="00645824" w:rsidP="00645824">
            <w:pPr>
              <w:widowControl w:val="0"/>
            </w:pPr>
            <w:r w:rsidRPr="00645824">
              <w:t>Human Rights Issues</w:t>
            </w:r>
          </w:p>
          <w:p w14:paraId="05FE0308" w14:textId="77777777" w:rsidR="00645824" w:rsidRPr="00645824" w:rsidRDefault="00645824" w:rsidP="00645824">
            <w:pPr>
              <w:widowControl w:val="0"/>
            </w:pPr>
          </w:p>
          <w:p w14:paraId="7CC6F6B6" w14:textId="77777777" w:rsidR="00645824" w:rsidRPr="00645824" w:rsidRDefault="00645824" w:rsidP="00645824">
            <w:pPr>
              <w:widowControl w:val="0"/>
            </w:pPr>
          </w:p>
          <w:p w14:paraId="77F395C8" w14:textId="77777777" w:rsidR="00645824" w:rsidRPr="00645824" w:rsidRDefault="00645824" w:rsidP="00645824">
            <w:pPr>
              <w:widowControl w:val="0"/>
            </w:pPr>
          </w:p>
          <w:p w14:paraId="56C608A0" w14:textId="77777777" w:rsidR="00645824" w:rsidRPr="00645824" w:rsidRDefault="00645824" w:rsidP="00645824"/>
        </w:tc>
        <w:tc>
          <w:tcPr>
            <w:tcW w:w="2729" w:type="dxa"/>
          </w:tcPr>
          <w:p w14:paraId="0645BC6B" w14:textId="77777777" w:rsidR="00645824" w:rsidRPr="00645824" w:rsidRDefault="00645824" w:rsidP="00645824"/>
        </w:tc>
        <w:tc>
          <w:tcPr>
            <w:tcW w:w="2642" w:type="dxa"/>
          </w:tcPr>
          <w:p w14:paraId="3C5A03A0" w14:textId="77777777" w:rsidR="00645824" w:rsidRPr="00645824" w:rsidRDefault="00645824" w:rsidP="00645824"/>
        </w:tc>
        <w:tc>
          <w:tcPr>
            <w:tcW w:w="2642" w:type="dxa"/>
          </w:tcPr>
          <w:p w14:paraId="6449F826" w14:textId="77777777" w:rsidR="00645824" w:rsidRPr="00645824" w:rsidRDefault="00645824" w:rsidP="00645824"/>
        </w:tc>
      </w:tr>
      <w:tr w:rsidR="00645824" w:rsidRPr="00645824" w14:paraId="2FF2503A" w14:textId="77777777" w:rsidTr="00435BF1">
        <w:tc>
          <w:tcPr>
            <w:tcW w:w="2640" w:type="dxa"/>
          </w:tcPr>
          <w:p w14:paraId="18083091" w14:textId="77777777" w:rsidR="00645824" w:rsidRPr="00645824" w:rsidRDefault="00645824" w:rsidP="00645824">
            <w:pPr>
              <w:widowControl w:val="0"/>
            </w:pPr>
            <w:r w:rsidRPr="00645824">
              <w:t>Economic Development Issues</w:t>
            </w:r>
          </w:p>
          <w:p w14:paraId="0D3BEE1D" w14:textId="77777777" w:rsidR="00645824" w:rsidRPr="00645824" w:rsidRDefault="00645824" w:rsidP="00645824">
            <w:pPr>
              <w:widowControl w:val="0"/>
            </w:pPr>
          </w:p>
          <w:p w14:paraId="4F2A944B" w14:textId="77777777" w:rsidR="00645824" w:rsidRPr="00645824" w:rsidRDefault="00645824" w:rsidP="00645824">
            <w:pPr>
              <w:widowControl w:val="0"/>
            </w:pPr>
          </w:p>
          <w:p w14:paraId="2F87DF35" w14:textId="77777777" w:rsidR="00645824" w:rsidRPr="00645824" w:rsidRDefault="00645824" w:rsidP="00645824">
            <w:pPr>
              <w:widowControl w:val="0"/>
            </w:pPr>
          </w:p>
          <w:p w14:paraId="0A8AC58E" w14:textId="77777777" w:rsidR="00645824" w:rsidRPr="00645824" w:rsidRDefault="00645824" w:rsidP="00645824"/>
        </w:tc>
        <w:tc>
          <w:tcPr>
            <w:tcW w:w="2729" w:type="dxa"/>
          </w:tcPr>
          <w:p w14:paraId="08C98F23" w14:textId="77777777" w:rsidR="00645824" w:rsidRPr="00645824" w:rsidRDefault="00645824" w:rsidP="00645824"/>
        </w:tc>
        <w:tc>
          <w:tcPr>
            <w:tcW w:w="2642" w:type="dxa"/>
          </w:tcPr>
          <w:p w14:paraId="3784EE2F" w14:textId="77777777" w:rsidR="00645824" w:rsidRPr="00645824" w:rsidRDefault="00645824" w:rsidP="00645824"/>
        </w:tc>
        <w:tc>
          <w:tcPr>
            <w:tcW w:w="2642" w:type="dxa"/>
          </w:tcPr>
          <w:p w14:paraId="01B24AF5" w14:textId="77777777" w:rsidR="00645824" w:rsidRPr="00645824" w:rsidRDefault="00645824" w:rsidP="00645824"/>
        </w:tc>
      </w:tr>
      <w:tr w:rsidR="00645824" w:rsidRPr="00645824" w14:paraId="78466413" w14:textId="77777777" w:rsidTr="00435BF1">
        <w:tc>
          <w:tcPr>
            <w:tcW w:w="2640" w:type="dxa"/>
          </w:tcPr>
          <w:p w14:paraId="7DFC95E3" w14:textId="77777777" w:rsidR="00645824" w:rsidRPr="00645824" w:rsidRDefault="00645824" w:rsidP="00645824">
            <w:pPr>
              <w:widowControl w:val="0"/>
            </w:pPr>
            <w:r w:rsidRPr="00645824">
              <w:t>Controversies</w:t>
            </w:r>
          </w:p>
          <w:p w14:paraId="5E0F2DFC" w14:textId="77777777" w:rsidR="00645824" w:rsidRPr="00645824" w:rsidRDefault="00645824" w:rsidP="00645824">
            <w:pPr>
              <w:widowControl w:val="0"/>
            </w:pPr>
          </w:p>
          <w:p w14:paraId="0763F497" w14:textId="77777777" w:rsidR="00645824" w:rsidRPr="00645824" w:rsidRDefault="00645824" w:rsidP="00645824">
            <w:pPr>
              <w:widowControl w:val="0"/>
            </w:pPr>
          </w:p>
          <w:p w14:paraId="20AB08BE" w14:textId="77777777" w:rsidR="00645824" w:rsidRPr="00645824" w:rsidRDefault="00645824" w:rsidP="00645824">
            <w:pPr>
              <w:widowControl w:val="0"/>
            </w:pPr>
          </w:p>
          <w:p w14:paraId="5C7B2A3A" w14:textId="77777777" w:rsidR="00645824" w:rsidRPr="00645824" w:rsidRDefault="00645824" w:rsidP="00645824"/>
        </w:tc>
        <w:tc>
          <w:tcPr>
            <w:tcW w:w="2729" w:type="dxa"/>
          </w:tcPr>
          <w:p w14:paraId="7C0FDEAA" w14:textId="77777777" w:rsidR="00645824" w:rsidRPr="00645824" w:rsidRDefault="00645824" w:rsidP="00645824"/>
        </w:tc>
        <w:tc>
          <w:tcPr>
            <w:tcW w:w="2642" w:type="dxa"/>
          </w:tcPr>
          <w:p w14:paraId="07DE19AB" w14:textId="77777777" w:rsidR="00645824" w:rsidRPr="00645824" w:rsidRDefault="00645824" w:rsidP="00645824"/>
        </w:tc>
        <w:tc>
          <w:tcPr>
            <w:tcW w:w="2642" w:type="dxa"/>
          </w:tcPr>
          <w:p w14:paraId="6E8B7CFA" w14:textId="77777777" w:rsidR="00645824" w:rsidRPr="00645824" w:rsidRDefault="00645824" w:rsidP="00645824"/>
        </w:tc>
      </w:tr>
      <w:tr w:rsidR="00645824" w:rsidRPr="00645824" w14:paraId="244A76C8" w14:textId="77777777" w:rsidTr="00435BF1">
        <w:tc>
          <w:tcPr>
            <w:tcW w:w="2640" w:type="dxa"/>
          </w:tcPr>
          <w:p w14:paraId="3F7A246A" w14:textId="77777777" w:rsidR="00645824" w:rsidRPr="00645824" w:rsidRDefault="00645824" w:rsidP="00645824">
            <w:pPr>
              <w:widowControl w:val="0"/>
            </w:pPr>
            <w:r w:rsidRPr="00645824">
              <w:t>Global Change</w:t>
            </w:r>
          </w:p>
          <w:p w14:paraId="4BD3C58F" w14:textId="77777777" w:rsidR="00645824" w:rsidRPr="00645824" w:rsidRDefault="00645824" w:rsidP="00645824"/>
          <w:p w14:paraId="164ECAA1" w14:textId="77777777" w:rsidR="00645824" w:rsidRPr="00645824" w:rsidRDefault="00645824" w:rsidP="00645824"/>
          <w:p w14:paraId="67C0477F" w14:textId="77777777" w:rsidR="00645824" w:rsidRPr="00645824" w:rsidRDefault="00645824" w:rsidP="00645824"/>
          <w:p w14:paraId="5683B824" w14:textId="77777777" w:rsidR="00645824" w:rsidRPr="00645824" w:rsidRDefault="00645824" w:rsidP="00645824"/>
        </w:tc>
        <w:tc>
          <w:tcPr>
            <w:tcW w:w="2729" w:type="dxa"/>
          </w:tcPr>
          <w:p w14:paraId="163C113A" w14:textId="77777777" w:rsidR="00645824" w:rsidRPr="00645824" w:rsidRDefault="00645824" w:rsidP="00645824"/>
        </w:tc>
        <w:tc>
          <w:tcPr>
            <w:tcW w:w="2642" w:type="dxa"/>
          </w:tcPr>
          <w:p w14:paraId="196D90E0" w14:textId="77777777" w:rsidR="00645824" w:rsidRPr="00645824" w:rsidRDefault="00645824" w:rsidP="00645824"/>
        </w:tc>
        <w:tc>
          <w:tcPr>
            <w:tcW w:w="2642" w:type="dxa"/>
          </w:tcPr>
          <w:p w14:paraId="1B5B9AB3" w14:textId="77777777" w:rsidR="00645824" w:rsidRPr="00645824" w:rsidRDefault="00645824" w:rsidP="00645824"/>
        </w:tc>
      </w:tr>
      <w:tr w:rsidR="00645824" w:rsidRPr="00645824" w14:paraId="2C9364BB" w14:textId="77777777" w:rsidTr="00435BF1">
        <w:tc>
          <w:tcPr>
            <w:tcW w:w="2640" w:type="dxa"/>
          </w:tcPr>
          <w:p w14:paraId="57BBA182" w14:textId="77777777" w:rsidR="00645824" w:rsidRPr="00645824" w:rsidRDefault="00645824" w:rsidP="00645824">
            <w:pPr>
              <w:widowControl w:val="0"/>
            </w:pPr>
            <w:r w:rsidRPr="00645824">
              <w:t>Effectiveness</w:t>
            </w:r>
          </w:p>
          <w:p w14:paraId="542FE3AC" w14:textId="77777777" w:rsidR="00645824" w:rsidRPr="00645824" w:rsidRDefault="00645824" w:rsidP="00645824">
            <w:pPr>
              <w:widowControl w:val="0"/>
            </w:pPr>
          </w:p>
          <w:p w14:paraId="4C3E2975" w14:textId="77777777" w:rsidR="00645824" w:rsidRPr="00645824" w:rsidRDefault="00645824" w:rsidP="00645824">
            <w:pPr>
              <w:widowControl w:val="0"/>
            </w:pPr>
          </w:p>
          <w:p w14:paraId="07C93D88" w14:textId="77777777" w:rsidR="00645824" w:rsidRPr="00645824" w:rsidRDefault="00645824" w:rsidP="00645824">
            <w:pPr>
              <w:widowControl w:val="0"/>
            </w:pPr>
          </w:p>
          <w:p w14:paraId="4E4A3D95" w14:textId="77777777" w:rsidR="00645824" w:rsidRPr="00645824" w:rsidRDefault="00645824" w:rsidP="00645824"/>
        </w:tc>
        <w:tc>
          <w:tcPr>
            <w:tcW w:w="2729" w:type="dxa"/>
          </w:tcPr>
          <w:p w14:paraId="1129594B" w14:textId="77777777" w:rsidR="00645824" w:rsidRPr="00645824" w:rsidRDefault="00645824" w:rsidP="00645824"/>
        </w:tc>
        <w:tc>
          <w:tcPr>
            <w:tcW w:w="2642" w:type="dxa"/>
          </w:tcPr>
          <w:p w14:paraId="7A5355C1" w14:textId="77777777" w:rsidR="00645824" w:rsidRPr="00645824" w:rsidRDefault="00645824" w:rsidP="00645824"/>
        </w:tc>
        <w:tc>
          <w:tcPr>
            <w:tcW w:w="2642" w:type="dxa"/>
          </w:tcPr>
          <w:p w14:paraId="6A0DC033" w14:textId="77777777" w:rsidR="00645824" w:rsidRPr="00645824" w:rsidRDefault="00645824" w:rsidP="00645824"/>
        </w:tc>
      </w:tr>
      <w:tr w:rsidR="00645824" w:rsidRPr="00645824" w14:paraId="7DBDE607" w14:textId="77777777" w:rsidTr="00435BF1">
        <w:tc>
          <w:tcPr>
            <w:tcW w:w="2640" w:type="dxa"/>
          </w:tcPr>
          <w:p w14:paraId="2D8C2B9B" w14:textId="77777777" w:rsidR="00645824" w:rsidRPr="00645824" w:rsidRDefault="00645824" w:rsidP="00645824">
            <w:r w:rsidRPr="00645824">
              <w:t>Impact on Domestic Legal Systems</w:t>
            </w:r>
          </w:p>
          <w:p w14:paraId="7571B2B2" w14:textId="77777777" w:rsidR="00645824" w:rsidRPr="00645824" w:rsidRDefault="00645824" w:rsidP="00645824"/>
          <w:p w14:paraId="25E14B41" w14:textId="77777777" w:rsidR="00645824" w:rsidRPr="00645824" w:rsidRDefault="00645824" w:rsidP="00645824"/>
          <w:p w14:paraId="4F10C85D" w14:textId="77777777" w:rsidR="00645824" w:rsidRPr="00645824" w:rsidRDefault="00645824" w:rsidP="00645824"/>
        </w:tc>
        <w:tc>
          <w:tcPr>
            <w:tcW w:w="2729" w:type="dxa"/>
          </w:tcPr>
          <w:p w14:paraId="51E38A20" w14:textId="77777777" w:rsidR="00645824" w:rsidRPr="00645824" w:rsidRDefault="00645824" w:rsidP="00645824"/>
        </w:tc>
        <w:tc>
          <w:tcPr>
            <w:tcW w:w="2642" w:type="dxa"/>
          </w:tcPr>
          <w:p w14:paraId="2136CE82" w14:textId="77777777" w:rsidR="00645824" w:rsidRPr="00645824" w:rsidRDefault="00645824" w:rsidP="00645824"/>
        </w:tc>
        <w:tc>
          <w:tcPr>
            <w:tcW w:w="2642" w:type="dxa"/>
          </w:tcPr>
          <w:p w14:paraId="4E9D25BF" w14:textId="77777777" w:rsidR="00645824" w:rsidRPr="00645824" w:rsidRDefault="00645824" w:rsidP="00645824"/>
        </w:tc>
      </w:tr>
    </w:tbl>
    <w:p w14:paraId="792E8BFB" w14:textId="77777777" w:rsidR="00645824" w:rsidRPr="00645824" w:rsidRDefault="00645824" w:rsidP="00645824">
      <w:pPr>
        <w:spacing w:line="276" w:lineRule="auto"/>
        <w:rPr>
          <w:rFonts w:ascii="Arial" w:eastAsia="Arial" w:hAnsi="Arial" w:cs="Arial"/>
          <w:lang w:val="en"/>
        </w:rPr>
      </w:pPr>
    </w:p>
    <w:p w14:paraId="4DD3FE46" w14:textId="55C6EB7E" w:rsidR="00645824" w:rsidRPr="00645824" w:rsidRDefault="00645824" w:rsidP="00A563F3">
      <w:pPr>
        <w:spacing w:line="276" w:lineRule="auto"/>
        <w:rPr>
          <w:rFonts w:ascii="Arial" w:eastAsia="Arial" w:hAnsi="Arial" w:cs="Arial"/>
          <w:sz w:val="22"/>
          <w:szCs w:val="22"/>
          <w:lang w:val="en"/>
        </w:rPr>
      </w:pPr>
    </w:p>
    <w:p w14:paraId="376AF011" w14:textId="77777777" w:rsidR="00A563F3" w:rsidRDefault="00A563F3">
      <w:pPr>
        <w:rPr>
          <w:rFonts w:ascii="Arial" w:eastAsia="Arial" w:hAnsi="Arial" w:cs="Arial"/>
          <w:b/>
          <w:lang w:val="en"/>
        </w:rPr>
      </w:pPr>
      <w:r>
        <w:rPr>
          <w:rFonts w:ascii="Arial" w:eastAsia="Arial" w:hAnsi="Arial" w:cs="Arial"/>
          <w:b/>
          <w:lang w:val="en"/>
        </w:rPr>
        <w:br w:type="page"/>
      </w:r>
    </w:p>
    <w:p w14:paraId="58CEB385" w14:textId="4B452A0C" w:rsidR="00645824" w:rsidRPr="00645824" w:rsidRDefault="00645824" w:rsidP="00645824">
      <w:pPr>
        <w:widowControl w:val="0"/>
        <w:jc w:val="center"/>
        <w:rPr>
          <w:rFonts w:ascii="Arial" w:eastAsia="Arial" w:hAnsi="Arial" w:cs="Arial"/>
          <w:b/>
          <w:lang w:val="en"/>
        </w:rPr>
      </w:pPr>
      <w:r w:rsidRPr="00645824">
        <w:rPr>
          <w:rFonts w:ascii="Arial" w:eastAsia="Arial" w:hAnsi="Arial" w:cs="Arial"/>
          <w:b/>
          <w:lang w:val="en"/>
        </w:rPr>
        <w:t xml:space="preserve">Presentation: The Role of Global Dispute Agencies </w:t>
      </w:r>
    </w:p>
    <w:p w14:paraId="0CC9EB55" w14:textId="77777777" w:rsidR="00645824" w:rsidRPr="00645824" w:rsidRDefault="00645824" w:rsidP="00645824">
      <w:pPr>
        <w:widowControl w:val="0"/>
        <w:rPr>
          <w:rFonts w:ascii="Arial" w:eastAsia="Arial" w:hAnsi="Arial" w:cs="Arial"/>
          <w:b/>
          <w:sz w:val="28"/>
          <w:szCs w:val="28"/>
          <w:lang w:val="en"/>
        </w:rPr>
      </w:pPr>
    </w:p>
    <w:p w14:paraId="3955D294"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 xml:space="preserve">Instructions: </w:t>
      </w:r>
      <w:r w:rsidRPr="00645824">
        <w:rPr>
          <w:rFonts w:ascii="Calibri" w:eastAsia="Calibri" w:hAnsi="Calibri" w:cs="Calibri"/>
          <w:i/>
          <w:iCs/>
          <w:lang w:val="en"/>
        </w:rPr>
        <w:t xml:space="preserve">In </w:t>
      </w:r>
      <w:r w:rsidRPr="00645824">
        <w:rPr>
          <w:rFonts w:ascii="Arial" w:eastAsia="Arial" w:hAnsi="Arial" w:cs="Arial"/>
          <w:i/>
          <w:iCs/>
          <w:lang w:val="en"/>
        </w:rPr>
        <w:t>this project you and a partner will analyze the role of a global dispute institution or agency and their role in an international human rights or an economic development issue. Your group will research a specific issue, analyze it, and present your findings to the class through a digital presentation.</w:t>
      </w:r>
      <w:r w:rsidRPr="00645824">
        <w:rPr>
          <w:rFonts w:ascii="Arial" w:eastAsia="Arial" w:hAnsi="Arial" w:cs="Arial"/>
          <w:lang w:val="en"/>
        </w:rPr>
        <w:t xml:space="preserve"> </w:t>
      </w:r>
    </w:p>
    <w:p w14:paraId="2C7C422C" w14:textId="77777777" w:rsidR="00645824" w:rsidRPr="00645824" w:rsidRDefault="00645824" w:rsidP="00645824">
      <w:pPr>
        <w:widowControl w:val="0"/>
        <w:rPr>
          <w:rFonts w:ascii="Arial" w:eastAsia="Arial" w:hAnsi="Arial" w:cs="Arial"/>
          <w:b/>
          <w:lang w:val="en"/>
        </w:rPr>
      </w:pPr>
    </w:p>
    <w:p w14:paraId="3603539F"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lang w:val="en"/>
        </w:rPr>
        <w:t xml:space="preserve">Recommended agencies include: the United Nations, the International Court of Justice, the World Trade </w:t>
      </w:r>
      <w:proofErr w:type="gramStart"/>
      <w:r w:rsidRPr="00645824">
        <w:rPr>
          <w:rFonts w:ascii="Arial" w:eastAsia="Arial" w:hAnsi="Arial" w:cs="Arial"/>
          <w:lang w:val="en"/>
        </w:rPr>
        <w:t>Organization</w:t>
      </w:r>
      <w:proofErr w:type="gramEnd"/>
      <w:r w:rsidRPr="00645824">
        <w:rPr>
          <w:rFonts w:ascii="Arial" w:eastAsia="Arial" w:hAnsi="Arial" w:cs="Arial"/>
          <w:lang w:val="en"/>
        </w:rPr>
        <w:t xml:space="preserve"> and the International Criminal Court. </w:t>
      </w:r>
    </w:p>
    <w:p w14:paraId="38ABD919" w14:textId="77777777" w:rsidR="00645824" w:rsidRPr="00645824" w:rsidRDefault="00645824" w:rsidP="00645824">
      <w:pPr>
        <w:widowControl w:val="0"/>
        <w:rPr>
          <w:rFonts w:ascii="Arial" w:eastAsia="Arial" w:hAnsi="Arial" w:cs="Arial"/>
          <w:b/>
          <w:lang w:val="en"/>
        </w:rPr>
      </w:pPr>
    </w:p>
    <w:p w14:paraId="33B461DC"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Essential Question:</w:t>
      </w:r>
    </w:p>
    <w:p w14:paraId="2A1AFD3B" w14:textId="77777777" w:rsidR="00645824" w:rsidRPr="00645824" w:rsidRDefault="00645824" w:rsidP="00645824">
      <w:pPr>
        <w:spacing w:line="276" w:lineRule="auto"/>
        <w:rPr>
          <w:rFonts w:ascii="Arial" w:eastAsia="Arial" w:hAnsi="Arial" w:cs="Arial"/>
          <w:lang w:val="en"/>
        </w:rPr>
      </w:pPr>
      <w:r w:rsidRPr="00645824">
        <w:rPr>
          <w:rFonts w:ascii="Arial" w:eastAsia="Arial" w:hAnsi="Arial" w:cs="Arial"/>
          <w:lang w:val="en"/>
        </w:rPr>
        <w:t xml:space="preserve">In what ways do international organizations and international law affect global change? </w:t>
      </w:r>
    </w:p>
    <w:p w14:paraId="68717EC6" w14:textId="77777777" w:rsidR="00645824" w:rsidRPr="00645824" w:rsidRDefault="00645824" w:rsidP="00645824">
      <w:pPr>
        <w:widowControl w:val="0"/>
        <w:rPr>
          <w:rFonts w:ascii="Arial" w:eastAsia="Arial" w:hAnsi="Arial" w:cs="Arial"/>
          <w:lang w:val="en"/>
        </w:rPr>
      </w:pPr>
    </w:p>
    <w:p w14:paraId="65195090" w14:textId="77777777" w:rsidR="00645824" w:rsidRPr="00645824" w:rsidRDefault="00645824" w:rsidP="00645824">
      <w:pPr>
        <w:widowControl w:val="0"/>
        <w:rPr>
          <w:rFonts w:ascii="Arial" w:eastAsia="Arial" w:hAnsi="Arial" w:cs="Arial"/>
          <w:lang w:val="en"/>
        </w:rPr>
      </w:pPr>
      <w:r w:rsidRPr="00645824">
        <w:rPr>
          <w:rFonts w:ascii="Arial" w:eastAsia="Arial" w:hAnsi="Arial" w:cs="Arial"/>
          <w:b/>
          <w:lang w:val="en"/>
        </w:rPr>
        <w:t>Requirements</w:t>
      </w:r>
      <w:r w:rsidRPr="00645824">
        <w:rPr>
          <w:rFonts w:ascii="Arial" w:eastAsia="Arial" w:hAnsi="Arial" w:cs="Arial"/>
          <w:lang w:val="en"/>
        </w:rPr>
        <w:t xml:space="preserve">: </w:t>
      </w:r>
    </w:p>
    <w:p w14:paraId="17348DF7" w14:textId="77777777" w:rsidR="00645824" w:rsidRPr="00645824" w:rsidRDefault="00645824" w:rsidP="00645824">
      <w:pPr>
        <w:numPr>
          <w:ilvl w:val="0"/>
          <w:numId w:val="1"/>
        </w:numPr>
        <w:spacing w:line="276" w:lineRule="auto"/>
        <w:rPr>
          <w:rFonts w:ascii="Arial" w:eastAsia="Arial" w:hAnsi="Arial" w:cs="Arial"/>
          <w:lang w:val="en"/>
        </w:rPr>
      </w:pPr>
      <w:r w:rsidRPr="00645824">
        <w:rPr>
          <w:rFonts w:ascii="Arial" w:eastAsia="Arial" w:hAnsi="Arial" w:cs="Arial"/>
          <w:lang w:val="en"/>
        </w:rPr>
        <w:t>Overview of the global agency’s structure and role</w:t>
      </w:r>
    </w:p>
    <w:p w14:paraId="5636F48D" w14:textId="77777777" w:rsidR="00645824" w:rsidRPr="00645824" w:rsidRDefault="00645824" w:rsidP="00645824">
      <w:pPr>
        <w:numPr>
          <w:ilvl w:val="0"/>
          <w:numId w:val="1"/>
        </w:numPr>
        <w:spacing w:line="276" w:lineRule="auto"/>
        <w:rPr>
          <w:rFonts w:ascii="Arial" w:eastAsia="Arial" w:hAnsi="Arial" w:cs="Arial"/>
          <w:lang w:val="en"/>
        </w:rPr>
      </w:pPr>
      <w:r w:rsidRPr="00645824">
        <w:rPr>
          <w:rFonts w:ascii="Arial" w:eastAsia="Arial" w:hAnsi="Arial" w:cs="Arial"/>
          <w:lang w:val="en"/>
        </w:rPr>
        <w:t xml:space="preserve">Overview of the issue (relevant history, stakeholders) </w:t>
      </w:r>
    </w:p>
    <w:p w14:paraId="1550AB6E" w14:textId="77777777" w:rsidR="00645824" w:rsidRPr="00645824" w:rsidRDefault="00645824" w:rsidP="00645824">
      <w:pPr>
        <w:numPr>
          <w:ilvl w:val="0"/>
          <w:numId w:val="1"/>
        </w:numPr>
        <w:spacing w:line="276" w:lineRule="auto"/>
        <w:rPr>
          <w:rFonts w:ascii="Arial" w:eastAsia="Arial" w:hAnsi="Arial" w:cs="Arial"/>
          <w:lang w:val="en"/>
        </w:rPr>
      </w:pPr>
      <w:r w:rsidRPr="00645824">
        <w:rPr>
          <w:rFonts w:ascii="Arial" w:eastAsia="Arial" w:hAnsi="Arial" w:cs="Arial"/>
          <w:lang w:val="en"/>
        </w:rPr>
        <w:t xml:space="preserve">Analysis (organization’s role, impact on those involved, significance and/or future predictions) </w:t>
      </w:r>
    </w:p>
    <w:p w14:paraId="52CD4525" w14:textId="77777777" w:rsidR="00645824" w:rsidRPr="00645824" w:rsidRDefault="00645824" w:rsidP="00645824">
      <w:pPr>
        <w:numPr>
          <w:ilvl w:val="0"/>
          <w:numId w:val="1"/>
        </w:numPr>
        <w:spacing w:line="276" w:lineRule="auto"/>
        <w:rPr>
          <w:rFonts w:ascii="Arial" w:eastAsia="Arial" w:hAnsi="Arial" w:cs="Arial"/>
          <w:lang w:val="en"/>
        </w:rPr>
      </w:pPr>
      <w:r w:rsidRPr="00645824">
        <w:rPr>
          <w:rFonts w:ascii="Arial" w:eastAsia="Arial" w:hAnsi="Arial" w:cs="Arial"/>
          <w:lang w:val="en"/>
        </w:rPr>
        <w:t xml:space="preserve">Each group member will submit their research notes and citations (MLA, at least 2 sources per person) </w:t>
      </w:r>
    </w:p>
    <w:p w14:paraId="27E28066" w14:textId="77777777" w:rsidR="00645824" w:rsidRPr="00645824" w:rsidRDefault="00645824" w:rsidP="00645824">
      <w:pPr>
        <w:widowControl w:val="0"/>
        <w:rPr>
          <w:rFonts w:ascii="Arial" w:eastAsia="Arial" w:hAnsi="Arial" w:cs="Arial"/>
          <w:b/>
          <w:sz w:val="28"/>
          <w:szCs w:val="28"/>
          <w:lang w:val="en"/>
        </w:rPr>
      </w:pPr>
    </w:p>
    <w:p w14:paraId="3764885F" w14:textId="77777777" w:rsidR="00645824" w:rsidRPr="00645824" w:rsidRDefault="00645824" w:rsidP="00645824">
      <w:pPr>
        <w:widowControl w:val="0"/>
        <w:rPr>
          <w:rFonts w:ascii="Arial" w:eastAsia="Arial" w:hAnsi="Arial" w:cs="Arial"/>
          <w:lang w:val="en"/>
        </w:rPr>
      </w:pPr>
    </w:p>
    <w:p w14:paraId="26D06AA5" w14:textId="77777777" w:rsidR="00645824" w:rsidRPr="00645824" w:rsidRDefault="00645824" w:rsidP="00645824">
      <w:pPr>
        <w:widowControl w:val="0"/>
        <w:rPr>
          <w:rFonts w:ascii="Arial" w:eastAsia="Arial" w:hAnsi="Arial" w:cs="Arial"/>
          <w:b/>
          <w:sz w:val="28"/>
          <w:szCs w:val="28"/>
          <w:lang w:val="en"/>
        </w:rPr>
      </w:pPr>
    </w:p>
    <w:p w14:paraId="24981662" w14:textId="77777777" w:rsidR="00645824" w:rsidRPr="00645824" w:rsidRDefault="00645824" w:rsidP="00645824">
      <w:pPr>
        <w:widowControl w:val="0"/>
        <w:rPr>
          <w:rFonts w:ascii="Arial" w:eastAsia="Arial" w:hAnsi="Arial" w:cs="Arial"/>
          <w:b/>
          <w:sz w:val="28"/>
          <w:szCs w:val="28"/>
          <w:lang w:val="en"/>
        </w:rPr>
      </w:pPr>
    </w:p>
    <w:p w14:paraId="799F6A4A" w14:textId="77777777" w:rsidR="00645824" w:rsidRPr="00645824" w:rsidRDefault="00645824" w:rsidP="00645824">
      <w:pPr>
        <w:widowControl w:val="0"/>
        <w:rPr>
          <w:rFonts w:ascii="Arial" w:eastAsia="Arial" w:hAnsi="Arial" w:cs="Arial"/>
          <w:b/>
          <w:sz w:val="28"/>
          <w:szCs w:val="28"/>
          <w:lang w:val="en"/>
        </w:rPr>
      </w:pPr>
    </w:p>
    <w:p w14:paraId="73BD9E07" w14:textId="77777777" w:rsidR="00645824" w:rsidRPr="00645824" w:rsidRDefault="00645824" w:rsidP="00645824">
      <w:pPr>
        <w:widowControl w:val="0"/>
        <w:rPr>
          <w:rFonts w:ascii="Arial" w:eastAsia="Arial" w:hAnsi="Arial" w:cs="Arial"/>
          <w:b/>
          <w:sz w:val="28"/>
          <w:szCs w:val="28"/>
          <w:lang w:val="en"/>
        </w:rPr>
      </w:pPr>
    </w:p>
    <w:p w14:paraId="4C646A34" w14:textId="77777777" w:rsidR="00645824" w:rsidRPr="00645824" w:rsidRDefault="00645824" w:rsidP="00645824">
      <w:pPr>
        <w:widowControl w:val="0"/>
        <w:rPr>
          <w:rFonts w:ascii="Arial" w:eastAsia="Arial" w:hAnsi="Arial" w:cs="Arial"/>
          <w:b/>
          <w:sz w:val="28"/>
          <w:szCs w:val="28"/>
          <w:lang w:val="en"/>
        </w:rPr>
      </w:pPr>
    </w:p>
    <w:p w14:paraId="434B29E0" w14:textId="77777777" w:rsidR="00645824" w:rsidRPr="00645824" w:rsidRDefault="00645824" w:rsidP="00645824">
      <w:pPr>
        <w:widowControl w:val="0"/>
        <w:rPr>
          <w:rFonts w:ascii="Arial" w:eastAsia="Arial" w:hAnsi="Arial" w:cs="Arial"/>
          <w:b/>
          <w:sz w:val="28"/>
          <w:szCs w:val="28"/>
          <w:lang w:val="en"/>
        </w:rPr>
      </w:pPr>
    </w:p>
    <w:p w14:paraId="3592602D" w14:textId="77777777" w:rsidR="00645824" w:rsidRPr="00645824" w:rsidRDefault="00645824" w:rsidP="00645824">
      <w:pPr>
        <w:widowControl w:val="0"/>
        <w:rPr>
          <w:rFonts w:ascii="Arial" w:eastAsia="Arial" w:hAnsi="Arial" w:cs="Arial"/>
          <w:b/>
          <w:sz w:val="28"/>
          <w:szCs w:val="28"/>
          <w:lang w:val="en"/>
        </w:rPr>
      </w:pPr>
    </w:p>
    <w:p w14:paraId="4B80641B" w14:textId="77777777" w:rsidR="00645824" w:rsidRPr="00645824" w:rsidRDefault="00645824" w:rsidP="00645824">
      <w:pPr>
        <w:widowControl w:val="0"/>
        <w:rPr>
          <w:rFonts w:ascii="Arial" w:eastAsia="Arial" w:hAnsi="Arial" w:cs="Arial"/>
          <w:b/>
          <w:sz w:val="28"/>
          <w:szCs w:val="28"/>
          <w:lang w:val="en"/>
        </w:rPr>
      </w:pPr>
    </w:p>
    <w:p w14:paraId="178D3DC5" w14:textId="77777777" w:rsidR="00645824" w:rsidRPr="00645824" w:rsidRDefault="00645824" w:rsidP="00645824">
      <w:pPr>
        <w:widowControl w:val="0"/>
        <w:rPr>
          <w:rFonts w:ascii="Arial" w:eastAsia="Arial" w:hAnsi="Arial" w:cs="Arial"/>
          <w:b/>
          <w:sz w:val="28"/>
          <w:szCs w:val="28"/>
          <w:lang w:val="en"/>
        </w:rPr>
      </w:pPr>
    </w:p>
    <w:p w14:paraId="20877FDE" w14:textId="77777777" w:rsidR="00645824" w:rsidRPr="00645824" w:rsidRDefault="00645824" w:rsidP="00645824">
      <w:pPr>
        <w:widowControl w:val="0"/>
        <w:rPr>
          <w:rFonts w:ascii="Arial" w:eastAsia="Arial" w:hAnsi="Arial" w:cs="Arial"/>
          <w:b/>
          <w:sz w:val="28"/>
          <w:szCs w:val="28"/>
          <w:lang w:val="en"/>
        </w:rPr>
      </w:pPr>
    </w:p>
    <w:p w14:paraId="09411E33" w14:textId="77777777" w:rsidR="00645824" w:rsidRPr="00645824" w:rsidRDefault="00645824" w:rsidP="00645824">
      <w:pPr>
        <w:widowControl w:val="0"/>
        <w:rPr>
          <w:rFonts w:ascii="Arial" w:eastAsia="Arial" w:hAnsi="Arial" w:cs="Arial"/>
          <w:b/>
          <w:sz w:val="28"/>
          <w:szCs w:val="28"/>
          <w:lang w:val="en"/>
        </w:rPr>
      </w:pPr>
    </w:p>
    <w:p w14:paraId="223046FF" w14:textId="77777777" w:rsidR="00645824" w:rsidRPr="00645824" w:rsidRDefault="00645824" w:rsidP="00645824">
      <w:pPr>
        <w:widowControl w:val="0"/>
        <w:rPr>
          <w:rFonts w:ascii="Arial" w:eastAsia="Arial" w:hAnsi="Arial" w:cs="Arial"/>
          <w:b/>
          <w:sz w:val="28"/>
          <w:szCs w:val="28"/>
          <w:lang w:val="en"/>
        </w:rPr>
      </w:pPr>
    </w:p>
    <w:p w14:paraId="31206E84" w14:textId="77777777" w:rsidR="00645824" w:rsidRPr="00645824" w:rsidRDefault="00645824" w:rsidP="00645824">
      <w:pPr>
        <w:widowControl w:val="0"/>
        <w:rPr>
          <w:rFonts w:ascii="Arial" w:eastAsia="Arial" w:hAnsi="Arial" w:cs="Arial"/>
          <w:b/>
          <w:sz w:val="28"/>
          <w:szCs w:val="28"/>
          <w:lang w:val="en"/>
        </w:rPr>
      </w:pPr>
    </w:p>
    <w:p w14:paraId="443C9B8A" w14:textId="77777777" w:rsidR="00645824" w:rsidRPr="00645824" w:rsidRDefault="00645824" w:rsidP="00645824">
      <w:pPr>
        <w:widowControl w:val="0"/>
        <w:rPr>
          <w:rFonts w:ascii="Arial" w:eastAsia="Arial" w:hAnsi="Arial" w:cs="Arial"/>
          <w:b/>
          <w:sz w:val="28"/>
          <w:szCs w:val="28"/>
          <w:lang w:val="en"/>
        </w:rPr>
      </w:pPr>
    </w:p>
    <w:p w14:paraId="6427D1F3" w14:textId="77777777" w:rsidR="00645824" w:rsidRPr="00645824" w:rsidRDefault="00645824" w:rsidP="00645824">
      <w:pPr>
        <w:widowControl w:val="0"/>
        <w:rPr>
          <w:rFonts w:ascii="Arial" w:eastAsia="Arial" w:hAnsi="Arial" w:cs="Arial"/>
          <w:b/>
          <w:sz w:val="28"/>
          <w:szCs w:val="28"/>
          <w:lang w:val="en"/>
        </w:rPr>
      </w:pPr>
    </w:p>
    <w:p w14:paraId="66AE48CB" w14:textId="77777777" w:rsidR="00645824" w:rsidRPr="00645824" w:rsidRDefault="00645824" w:rsidP="00645824">
      <w:pPr>
        <w:widowControl w:val="0"/>
        <w:rPr>
          <w:rFonts w:ascii="Arial" w:eastAsia="Arial" w:hAnsi="Arial" w:cs="Arial"/>
          <w:b/>
          <w:sz w:val="28"/>
          <w:szCs w:val="28"/>
          <w:lang w:val="en"/>
        </w:rPr>
      </w:pPr>
    </w:p>
    <w:p w14:paraId="472B74B4" w14:textId="77777777" w:rsidR="00645824" w:rsidRPr="00645824" w:rsidRDefault="00645824" w:rsidP="00645824">
      <w:pPr>
        <w:widowControl w:val="0"/>
        <w:rPr>
          <w:rFonts w:ascii="Arial" w:eastAsia="Arial" w:hAnsi="Arial" w:cs="Arial"/>
          <w:b/>
          <w:sz w:val="28"/>
          <w:szCs w:val="28"/>
          <w:lang w:val="en"/>
        </w:rPr>
      </w:pPr>
    </w:p>
    <w:p w14:paraId="6928F8E0" w14:textId="77777777" w:rsidR="00645824" w:rsidRPr="00645824" w:rsidRDefault="00645824" w:rsidP="00645824">
      <w:pPr>
        <w:widowControl w:val="0"/>
        <w:rPr>
          <w:rFonts w:ascii="Arial" w:eastAsia="Arial" w:hAnsi="Arial" w:cs="Arial"/>
          <w:b/>
          <w:sz w:val="28"/>
          <w:szCs w:val="28"/>
          <w:lang w:val="en"/>
        </w:rPr>
      </w:pPr>
    </w:p>
    <w:p w14:paraId="0BBBEA92" w14:textId="77777777" w:rsidR="00645824" w:rsidRPr="00645824" w:rsidRDefault="00645824" w:rsidP="00645824">
      <w:pPr>
        <w:widowControl w:val="0"/>
        <w:rPr>
          <w:rFonts w:ascii="Arial" w:eastAsia="Arial" w:hAnsi="Arial" w:cs="Arial"/>
          <w:b/>
          <w:sz w:val="28"/>
          <w:szCs w:val="28"/>
          <w:lang w:val="en"/>
        </w:rPr>
      </w:pPr>
    </w:p>
    <w:p w14:paraId="3E20F270" w14:textId="77777777" w:rsidR="00A563F3" w:rsidRDefault="00A563F3">
      <w:pPr>
        <w:rPr>
          <w:rFonts w:ascii="Arial" w:eastAsia="Arial" w:hAnsi="Arial" w:cs="Arial"/>
          <w:b/>
          <w:sz w:val="28"/>
          <w:szCs w:val="28"/>
          <w:lang w:val="en"/>
        </w:rPr>
      </w:pPr>
      <w:r>
        <w:rPr>
          <w:rFonts w:ascii="Arial" w:eastAsia="Arial" w:hAnsi="Arial" w:cs="Arial"/>
          <w:b/>
          <w:sz w:val="28"/>
          <w:szCs w:val="28"/>
          <w:lang w:val="en"/>
        </w:rPr>
        <w:br w:type="page"/>
      </w:r>
    </w:p>
    <w:p w14:paraId="4322A068" w14:textId="1C88909F" w:rsidR="00645824" w:rsidRPr="00645824" w:rsidRDefault="00645824" w:rsidP="00645824">
      <w:pPr>
        <w:widowControl w:val="0"/>
        <w:jc w:val="center"/>
        <w:rPr>
          <w:rFonts w:ascii="Arial" w:eastAsia="Arial" w:hAnsi="Arial" w:cs="Arial"/>
          <w:b/>
          <w:sz w:val="28"/>
          <w:szCs w:val="28"/>
          <w:lang w:val="en"/>
        </w:rPr>
      </w:pPr>
      <w:r w:rsidRPr="00645824">
        <w:rPr>
          <w:rFonts w:ascii="Arial" w:eastAsia="Arial" w:hAnsi="Arial" w:cs="Arial"/>
          <w:b/>
          <w:sz w:val="28"/>
          <w:szCs w:val="28"/>
          <w:lang w:val="en"/>
        </w:rPr>
        <w:t>Presentation Rubric</w:t>
      </w:r>
    </w:p>
    <w:p w14:paraId="2270868E" w14:textId="77777777" w:rsidR="00645824" w:rsidRPr="00645824" w:rsidRDefault="00645824" w:rsidP="00645824">
      <w:pPr>
        <w:spacing w:line="276" w:lineRule="auto"/>
        <w:rPr>
          <w:rFonts w:ascii="Arial" w:eastAsia="Arial" w:hAnsi="Arial" w:cs="Arial"/>
          <w:lang w:val="en"/>
        </w:rPr>
      </w:pPr>
    </w:p>
    <w:tbl>
      <w:tblPr>
        <w:tblW w:w="10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085"/>
        <w:gridCol w:w="2306"/>
        <w:gridCol w:w="2306"/>
        <w:gridCol w:w="2306"/>
      </w:tblGrid>
      <w:tr w:rsidR="00645824" w:rsidRPr="00645824" w14:paraId="224E6C16" w14:textId="77777777" w:rsidTr="00435BF1">
        <w:tc>
          <w:tcPr>
            <w:tcW w:w="1800" w:type="dxa"/>
            <w:shd w:val="clear" w:color="auto" w:fill="auto"/>
            <w:tcMar>
              <w:top w:w="100" w:type="dxa"/>
              <w:left w:w="100" w:type="dxa"/>
              <w:bottom w:w="100" w:type="dxa"/>
              <w:right w:w="100" w:type="dxa"/>
            </w:tcMar>
          </w:tcPr>
          <w:p w14:paraId="51E6C815" w14:textId="77777777" w:rsidR="00645824" w:rsidRPr="00645824" w:rsidRDefault="00645824" w:rsidP="00645824">
            <w:pPr>
              <w:widowControl w:val="0"/>
              <w:rPr>
                <w:rFonts w:ascii="Arial" w:eastAsia="Arial" w:hAnsi="Arial" w:cs="Arial"/>
                <w:lang w:val="en"/>
              </w:rPr>
            </w:pPr>
          </w:p>
        </w:tc>
        <w:tc>
          <w:tcPr>
            <w:tcW w:w="2085" w:type="dxa"/>
            <w:shd w:val="clear" w:color="auto" w:fill="auto"/>
            <w:tcMar>
              <w:top w:w="100" w:type="dxa"/>
              <w:left w:w="100" w:type="dxa"/>
              <w:bottom w:w="100" w:type="dxa"/>
              <w:right w:w="100" w:type="dxa"/>
            </w:tcMar>
          </w:tcPr>
          <w:p w14:paraId="1D96A6F2"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Not Yet Meeting Expectations  </w:t>
            </w:r>
          </w:p>
        </w:tc>
        <w:tc>
          <w:tcPr>
            <w:tcW w:w="2306" w:type="dxa"/>
            <w:shd w:val="clear" w:color="auto" w:fill="auto"/>
            <w:tcMar>
              <w:top w:w="100" w:type="dxa"/>
              <w:left w:w="100" w:type="dxa"/>
              <w:bottom w:w="100" w:type="dxa"/>
              <w:right w:w="100" w:type="dxa"/>
            </w:tcMar>
          </w:tcPr>
          <w:p w14:paraId="378F592C"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Approaching Expectations </w:t>
            </w:r>
          </w:p>
        </w:tc>
        <w:tc>
          <w:tcPr>
            <w:tcW w:w="2306" w:type="dxa"/>
            <w:shd w:val="clear" w:color="auto" w:fill="auto"/>
            <w:tcMar>
              <w:top w:w="100" w:type="dxa"/>
              <w:left w:w="100" w:type="dxa"/>
              <w:bottom w:w="100" w:type="dxa"/>
              <w:right w:w="100" w:type="dxa"/>
            </w:tcMar>
          </w:tcPr>
          <w:p w14:paraId="115CBCDC"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Meeting Expectations</w:t>
            </w:r>
          </w:p>
        </w:tc>
        <w:tc>
          <w:tcPr>
            <w:tcW w:w="2306" w:type="dxa"/>
            <w:shd w:val="clear" w:color="auto" w:fill="auto"/>
            <w:tcMar>
              <w:top w:w="100" w:type="dxa"/>
              <w:left w:w="100" w:type="dxa"/>
              <w:bottom w:w="100" w:type="dxa"/>
              <w:right w:w="100" w:type="dxa"/>
            </w:tcMar>
          </w:tcPr>
          <w:p w14:paraId="2DC60F87" w14:textId="77777777" w:rsidR="00645824" w:rsidRPr="00645824" w:rsidRDefault="00645824" w:rsidP="00645824">
            <w:pPr>
              <w:widowControl w:val="0"/>
              <w:rPr>
                <w:rFonts w:ascii="Arial" w:eastAsia="Arial" w:hAnsi="Arial" w:cs="Arial"/>
                <w:b/>
                <w:lang w:val="en"/>
              </w:rPr>
            </w:pPr>
            <w:r w:rsidRPr="00645824">
              <w:rPr>
                <w:rFonts w:ascii="Arial" w:eastAsia="Arial" w:hAnsi="Arial" w:cs="Arial"/>
                <w:b/>
                <w:lang w:val="en"/>
              </w:rPr>
              <w:t xml:space="preserve">Fully Meet or Exceeds Expectations </w:t>
            </w:r>
          </w:p>
        </w:tc>
      </w:tr>
      <w:tr w:rsidR="00645824" w:rsidRPr="00645824" w14:paraId="41987679" w14:textId="77777777" w:rsidTr="00435BF1">
        <w:tc>
          <w:tcPr>
            <w:tcW w:w="1800" w:type="dxa"/>
            <w:shd w:val="clear" w:color="auto" w:fill="auto"/>
            <w:tcMar>
              <w:top w:w="100" w:type="dxa"/>
              <w:left w:w="100" w:type="dxa"/>
              <w:bottom w:w="100" w:type="dxa"/>
              <w:right w:w="100" w:type="dxa"/>
            </w:tcMar>
          </w:tcPr>
          <w:p w14:paraId="35954AC1"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Research</w:t>
            </w:r>
          </w:p>
          <w:p w14:paraId="3B61A1E2"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(individual)</w:t>
            </w:r>
          </w:p>
        </w:tc>
        <w:tc>
          <w:tcPr>
            <w:tcW w:w="2085" w:type="dxa"/>
            <w:shd w:val="clear" w:color="auto" w:fill="auto"/>
            <w:tcMar>
              <w:top w:w="100" w:type="dxa"/>
              <w:left w:w="100" w:type="dxa"/>
              <w:bottom w:w="100" w:type="dxa"/>
              <w:right w:w="100" w:type="dxa"/>
            </w:tcMar>
          </w:tcPr>
          <w:p w14:paraId="2B8C37CA" w14:textId="77777777" w:rsidR="00645824" w:rsidRPr="00645824" w:rsidRDefault="00645824" w:rsidP="00645824">
            <w:pPr>
              <w:widowControl w:val="0"/>
              <w:rPr>
                <w:rFonts w:ascii="Arial" w:eastAsia="Arial" w:hAnsi="Arial" w:cs="Arial"/>
                <w:sz w:val="22"/>
                <w:szCs w:val="22"/>
                <w:lang w:val="en"/>
              </w:rPr>
            </w:pPr>
            <w:r w:rsidRPr="00645824">
              <w:rPr>
                <w:rFonts w:ascii="Arial" w:eastAsia="Arial" w:hAnsi="Arial" w:cs="Arial"/>
                <w:sz w:val="22"/>
                <w:szCs w:val="22"/>
                <w:lang w:val="en"/>
              </w:rPr>
              <w:t>Sources missing or unacceptable</w:t>
            </w:r>
          </w:p>
        </w:tc>
        <w:tc>
          <w:tcPr>
            <w:tcW w:w="2306" w:type="dxa"/>
            <w:shd w:val="clear" w:color="auto" w:fill="auto"/>
            <w:tcMar>
              <w:top w:w="100" w:type="dxa"/>
              <w:left w:w="100" w:type="dxa"/>
              <w:bottom w:w="100" w:type="dxa"/>
              <w:right w:w="100" w:type="dxa"/>
            </w:tcMar>
          </w:tcPr>
          <w:p w14:paraId="3D450E4F" w14:textId="77777777" w:rsidR="00645824" w:rsidRPr="00645824" w:rsidRDefault="00645824" w:rsidP="00645824">
            <w:pPr>
              <w:widowControl w:val="0"/>
              <w:rPr>
                <w:rFonts w:ascii="Arial" w:eastAsia="Arial" w:hAnsi="Arial" w:cs="Arial"/>
                <w:sz w:val="22"/>
                <w:szCs w:val="22"/>
                <w:lang w:val="en"/>
              </w:rPr>
            </w:pPr>
            <w:r w:rsidRPr="00645824">
              <w:rPr>
                <w:rFonts w:ascii="Arial" w:eastAsia="Arial" w:hAnsi="Arial" w:cs="Arial"/>
                <w:sz w:val="22"/>
                <w:szCs w:val="22"/>
                <w:lang w:val="en"/>
              </w:rPr>
              <w:t>Uses one reputable source only</w:t>
            </w:r>
          </w:p>
        </w:tc>
        <w:tc>
          <w:tcPr>
            <w:tcW w:w="2306" w:type="dxa"/>
            <w:shd w:val="clear" w:color="auto" w:fill="auto"/>
            <w:tcMar>
              <w:top w:w="100" w:type="dxa"/>
              <w:left w:w="100" w:type="dxa"/>
              <w:bottom w:w="100" w:type="dxa"/>
              <w:right w:w="100" w:type="dxa"/>
            </w:tcMar>
          </w:tcPr>
          <w:p w14:paraId="1D42C2F2" w14:textId="77777777" w:rsidR="00645824" w:rsidRPr="00645824" w:rsidRDefault="00645824" w:rsidP="00645824">
            <w:pPr>
              <w:widowControl w:val="0"/>
              <w:rPr>
                <w:rFonts w:ascii="Arial" w:eastAsia="Arial" w:hAnsi="Arial" w:cs="Arial"/>
                <w:sz w:val="22"/>
                <w:szCs w:val="22"/>
                <w:lang w:val="en"/>
              </w:rPr>
            </w:pPr>
            <w:r w:rsidRPr="00645824">
              <w:rPr>
                <w:rFonts w:ascii="Arial" w:eastAsia="Arial" w:hAnsi="Arial" w:cs="Arial"/>
                <w:sz w:val="22"/>
                <w:szCs w:val="22"/>
                <w:lang w:val="en"/>
              </w:rPr>
              <w:t>Uses two reputable sources</w:t>
            </w:r>
          </w:p>
        </w:tc>
        <w:tc>
          <w:tcPr>
            <w:tcW w:w="2306" w:type="dxa"/>
            <w:shd w:val="clear" w:color="auto" w:fill="auto"/>
            <w:tcMar>
              <w:top w:w="100" w:type="dxa"/>
              <w:left w:w="100" w:type="dxa"/>
              <w:bottom w:w="100" w:type="dxa"/>
              <w:right w:w="100" w:type="dxa"/>
            </w:tcMar>
          </w:tcPr>
          <w:p w14:paraId="253D7404" w14:textId="77777777" w:rsidR="00645824" w:rsidRPr="00645824" w:rsidRDefault="00645824" w:rsidP="00645824">
            <w:pPr>
              <w:widowControl w:val="0"/>
              <w:rPr>
                <w:rFonts w:ascii="Arial" w:eastAsia="Arial" w:hAnsi="Arial" w:cs="Arial"/>
                <w:sz w:val="22"/>
                <w:szCs w:val="22"/>
                <w:lang w:val="en"/>
              </w:rPr>
            </w:pPr>
            <w:r w:rsidRPr="00645824">
              <w:rPr>
                <w:rFonts w:ascii="Arial" w:eastAsia="Arial" w:hAnsi="Arial" w:cs="Arial"/>
                <w:sz w:val="22"/>
                <w:szCs w:val="22"/>
                <w:lang w:val="en"/>
              </w:rPr>
              <w:t xml:space="preserve">Uses three or more reputable sources </w:t>
            </w:r>
          </w:p>
        </w:tc>
      </w:tr>
      <w:tr w:rsidR="00645824" w:rsidRPr="00645824" w14:paraId="75CF1025" w14:textId="77777777" w:rsidTr="00435BF1">
        <w:tc>
          <w:tcPr>
            <w:tcW w:w="1800" w:type="dxa"/>
            <w:shd w:val="clear" w:color="auto" w:fill="auto"/>
            <w:tcMar>
              <w:top w:w="100" w:type="dxa"/>
              <w:left w:w="100" w:type="dxa"/>
              <w:bottom w:w="100" w:type="dxa"/>
              <w:right w:w="100" w:type="dxa"/>
            </w:tcMar>
          </w:tcPr>
          <w:p w14:paraId="1105E291"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Information</w:t>
            </w:r>
          </w:p>
          <w:p w14:paraId="29D189A7"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(group)</w:t>
            </w:r>
          </w:p>
          <w:p w14:paraId="669A8F40" w14:textId="77777777" w:rsidR="00645824" w:rsidRPr="00645824" w:rsidRDefault="00645824" w:rsidP="00645824">
            <w:pPr>
              <w:widowControl w:val="0"/>
              <w:rPr>
                <w:rFonts w:ascii="Arial" w:eastAsia="Arial" w:hAnsi="Arial" w:cs="Arial"/>
                <w:lang w:val="en"/>
              </w:rPr>
            </w:pPr>
          </w:p>
        </w:tc>
        <w:tc>
          <w:tcPr>
            <w:tcW w:w="2085" w:type="dxa"/>
            <w:vAlign w:val="center"/>
          </w:tcPr>
          <w:p w14:paraId="5276844F"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 xml:space="preserve">Presentation information </w:t>
            </w:r>
          </w:p>
          <w:p w14:paraId="27BEA06B"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 xml:space="preserve">reflects  limited knowledge and understanding of case and relevant history </w:t>
            </w:r>
          </w:p>
          <w:p w14:paraId="571CFAEB" w14:textId="77777777" w:rsidR="00645824" w:rsidRPr="00645824" w:rsidRDefault="00645824" w:rsidP="00645824">
            <w:pPr>
              <w:rPr>
                <w:rFonts w:ascii="Arial" w:eastAsia="Arial" w:hAnsi="Arial" w:cs="Arial"/>
                <w:sz w:val="22"/>
                <w:szCs w:val="22"/>
                <w:lang w:val="en"/>
              </w:rPr>
            </w:pPr>
          </w:p>
        </w:tc>
        <w:tc>
          <w:tcPr>
            <w:tcW w:w="2306" w:type="dxa"/>
            <w:shd w:val="clear" w:color="auto" w:fill="auto"/>
            <w:tcMar>
              <w:top w:w="100" w:type="dxa"/>
              <w:left w:w="100" w:type="dxa"/>
              <w:bottom w:w="100" w:type="dxa"/>
              <w:right w:w="100" w:type="dxa"/>
            </w:tcMar>
          </w:tcPr>
          <w:p w14:paraId="0DD2DF3E"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 xml:space="preserve">Presentation information reflects some knowledge and understanding of the case and relevant history </w:t>
            </w:r>
          </w:p>
          <w:p w14:paraId="6DCB0724" w14:textId="77777777" w:rsidR="00645824" w:rsidRPr="00645824" w:rsidRDefault="00645824" w:rsidP="00645824">
            <w:pPr>
              <w:tabs>
                <w:tab w:val="left" w:pos="162"/>
              </w:tabs>
              <w:rPr>
                <w:rFonts w:ascii="Arial" w:eastAsia="Arial" w:hAnsi="Arial" w:cs="Arial"/>
                <w:sz w:val="22"/>
                <w:szCs w:val="22"/>
                <w:lang w:val="en"/>
              </w:rPr>
            </w:pPr>
          </w:p>
        </w:tc>
        <w:tc>
          <w:tcPr>
            <w:tcW w:w="2306" w:type="dxa"/>
            <w:shd w:val="clear" w:color="auto" w:fill="auto"/>
            <w:tcMar>
              <w:top w:w="100" w:type="dxa"/>
              <w:left w:w="100" w:type="dxa"/>
              <w:bottom w:w="100" w:type="dxa"/>
              <w:right w:w="100" w:type="dxa"/>
            </w:tcMar>
          </w:tcPr>
          <w:p w14:paraId="20DDE412"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 xml:space="preserve">Presentation information reflects solid knowledge and understanding of the case and relevant history </w:t>
            </w:r>
          </w:p>
          <w:p w14:paraId="7B8340E8" w14:textId="77777777" w:rsidR="00645824" w:rsidRPr="00645824" w:rsidRDefault="00645824" w:rsidP="00645824">
            <w:pPr>
              <w:rPr>
                <w:rFonts w:ascii="Arial" w:eastAsia="Arial" w:hAnsi="Arial" w:cs="Arial"/>
                <w:sz w:val="22"/>
                <w:szCs w:val="22"/>
                <w:lang w:val="en"/>
              </w:rPr>
            </w:pPr>
          </w:p>
        </w:tc>
        <w:tc>
          <w:tcPr>
            <w:tcW w:w="2306" w:type="dxa"/>
            <w:shd w:val="clear" w:color="auto" w:fill="auto"/>
            <w:tcMar>
              <w:top w:w="100" w:type="dxa"/>
              <w:left w:w="100" w:type="dxa"/>
              <w:bottom w:w="100" w:type="dxa"/>
              <w:right w:w="100" w:type="dxa"/>
            </w:tcMar>
          </w:tcPr>
          <w:p w14:paraId="755DF139"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Presentation information reflects sophisticated knowledge and understanding of the case and relevant history  </w:t>
            </w:r>
          </w:p>
          <w:p w14:paraId="2FFC1C1B" w14:textId="77777777" w:rsidR="00645824" w:rsidRPr="00645824" w:rsidRDefault="00645824" w:rsidP="00645824">
            <w:pPr>
              <w:tabs>
                <w:tab w:val="left" w:pos="162"/>
              </w:tabs>
              <w:rPr>
                <w:rFonts w:ascii="Arial" w:eastAsia="Arial" w:hAnsi="Arial" w:cs="Arial"/>
                <w:sz w:val="22"/>
                <w:szCs w:val="22"/>
                <w:lang w:val="en"/>
              </w:rPr>
            </w:pPr>
          </w:p>
        </w:tc>
      </w:tr>
      <w:tr w:rsidR="00645824" w:rsidRPr="00645824" w14:paraId="4B93FA6E" w14:textId="77777777" w:rsidTr="00435BF1">
        <w:tc>
          <w:tcPr>
            <w:tcW w:w="1800" w:type="dxa"/>
            <w:shd w:val="clear" w:color="auto" w:fill="auto"/>
            <w:tcMar>
              <w:top w:w="100" w:type="dxa"/>
              <w:left w:w="100" w:type="dxa"/>
              <w:bottom w:w="100" w:type="dxa"/>
              <w:right w:w="100" w:type="dxa"/>
            </w:tcMar>
          </w:tcPr>
          <w:p w14:paraId="23AB6191"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Analysis </w:t>
            </w:r>
          </w:p>
          <w:p w14:paraId="00CAB08D"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(group)</w:t>
            </w:r>
          </w:p>
        </w:tc>
        <w:tc>
          <w:tcPr>
            <w:tcW w:w="2085" w:type="dxa"/>
            <w:shd w:val="clear" w:color="auto" w:fill="auto"/>
            <w:tcMar>
              <w:top w:w="100" w:type="dxa"/>
              <w:left w:w="100" w:type="dxa"/>
              <w:bottom w:w="100" w:type="dxa"/>
              <w:right w:w="100" w:type="dxa"/>
            </w:tcMar>
          </w:tcPr>
          <w:p w14:paraId="7AE3BF86"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Minimal analysis of the role of the ICJ, considering the court’s involvement, impact, and legacy </w:t>
            </w:r>
          </w:p>
        </w:tc>
        <w:tc>
          <w:tcPr>
            <w:tcW w:w="2306" w:type="dxa"/>
            <w:shd w:val="clear" w:color="auto" w:fill="auto"/>
            <w:tcMar>
              <w:top w:w="100" w:type="dxa"/>
              <w:left w:w="100" w:type="dxa"/>
              <w:bottom w:w="100" w:type="dxa"/>
              <w:right w:w="100" w:type="dxa"/>
            </w:tcMar>
          </w:tcPr>
          <w:p w14:paraId="0E3781A1"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Some analysis of the role of the ICJ, considering the court’s involvement, impact, and legacy </w:t>
            </w:r>
          </w:p>
        </w:tc>
        <w:tc>
          <w:tcPr>
            <w:tcW w:w="2306" w:type="dxa"/>
            <w:shd w:val="clear" w:color="auto" w:fill="auto"/>
            <w:tcMar>
              <w:top w:w="100" w:type="dxa"/>
              <w:left w:w="100" w:type="dxa"/>
              <w:bottom w:w="100" w:type="dxa"/>
              <w:right w:w="100" w:type="dxa"/>
            </w:tcMar>
          </w:tcPr>
          <w:p w14:paraId="0274A594"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Analyzes the role of the ICJ, considering the court’s involvement, impact, and legacy </w:t>
            </w:r>
          </w:p>
        </w:tc>
        <w:tc>
          <w:tcPr>
            <w:tcW w:w="2306" w:type="dxa"/>
            <w:shd w:val="clear" w:color="auto" w:fill="auto"/>
            <w:tcMar>
              <w:top w:w="100" w:type="dxa"/>
              <w:left w:w="100" w:type="dxa"/>
              <w:bottom w:w="100" w:type="dxa"/>
              <w:right w:w="100" w:type="dxa"/>
            </w:tcMar>
          </w:tcPr>
          <w:p w14:paraId="5000D90F"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Effectively analyzes the role of the ICJ, considering the court’s involvement, impact, and legacy </w:t>
            </w:r>
          </w:p>
        </w:tc>
      </w:tr>
      <w:tr w:rsidR="00645824" w:rsidRPr="00645824" w14:paraId="0A1592D9" w14:textId="77777777" w:rsidTr="00435BF1">
        <w:tc>
          <w:tcPr>
            <w:tcW w:w="1800" w:type="dxa"/>
            <w:shd w:val="clear" w:color="auto" w:fill="auto"/>
            <w:tcMar>
              <w:top w:w="100" w:type="dxa"/>
              <w:left w:w="100" w:type="dxa"/>
              <w:bottom w:w="100" w:type="dxa"/>
              <w:right w:w="100" w:type="dxa"/>
            </w:tcMar>
          </w:tcPr>
          <w:p w14:paraId="06FB209C"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Presentation skills </w:t>
            </w:r>
          </w:p>
          <w:p w14:paraId="6B1EC18F"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(individual)</w:t>
            </w:r>
          </w:p>
        </w:tc>
        <w:tc>
          <w:tcPr>
            <w:tcW w:w="2085" w:type="dxa"/>
            <w:shd w:val="clear" w:color="auto" w:fill="auto"/>
            <w:tcMar>
              <w:top w:w="100" w:type="dxa"/>
              <w:left w:w="100" w:type="dxa"/>
              <w:bottom w:w="100" w:type="dxa"/>
              <w:right w:w="100" w:type="dxa"/>
            </w:tcMar>
          </w:tcPr>
          <w:p w14:paraId="15F47055"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Limited eye contact and voice often unclear</w:t>
            </w:r>
          </w:p>
        </w:tc>
        <w:tc>
          <w:tcPr>
            <w:tcW w:w="2306" w:type="dxa"/>
            <w:shd w:val="clear" w:color="auto" w:fill="auto"/>
            <w:tcMar>
              <w:top w:w="100" w:type="dxa"/>
              <w:left w:w="100" w:type="dxa"/>
              <w:bottom w:w="100" w:type="dxa"/>
              <w:right w:w="100" w:type="dxa"/>
            </w:tcMar>
          </w:tcPr>
          <w:p w14:paraId="5D861736"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Some attempt at eye contact and mostly audible voice</w:t>
            </w:r>
          </w:p>
        </w:tc>
        <w:tc>
          <w:tcPr>
            <w:tcW w:w="2306" w:type="dxa"/>
            <w:shd w:val="clear" w:color="auto" w:fill="auto"/>
            <w:tcMar>
              <w:top w:w="100" w:type="dxa"/>
              <w:left w:w="100" w:type="dxa"/>
              <w:bottom w:w="100" w:type="dxa"/>
              <w:right w:w="100" w:type="dxa"/>
            </w:tcMar>
          </w:tcPr>
          <w:p w14:paraId="7C356481"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Frequent eye contact, clear and audible voice</w:t>
            </w:r>
          </w:p>
          <w:p w14:paraId="275DACAA" w14:textId="77777777" w:rsidR="00645824" w:rsidRPr="00645824" w:rsidRDefault="00645824" w:rsidP="00645824">
            <w:pPr>
              <w:widowControl w:val="0"/>
              <w:rPr>
                <w:rFonts w:ascii="Arial" w:eastAsia="Arial" w:hAnsi="Arial" w:cs="Arial"/>
                <w:sz w:val="22"/>
                <w:szCs w:val="22"/>
                <w:lang w:val="en"/>
              </w:rPr>
            </w:pPr>
          </w:p>
        </w:tc>
        <w:tc>
          <w:tcPr>
            <w:tcW w:w="2306" w:type="dxa"/>
            <w:shd w:val="clear" w:color="auto" w:fill="auto"/>
            <w:tcMar>
              <w:top w:w="100" w:type="dxa"/>
              <w:left w:w="100" w:type="dxa"/>
              <w:bottom w:w="100" w:type="dxa"/>
              <w:right w:w="100" w:type="dxa"/>
            </w:tcMar>
          </w:tcPr>
          <w:p w14:paraId="4FB5BCB7"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Excellent, consistent eye contact, loud </w:t>
            </w:r>
            <w:proofErr w:type="gramStart"/>
            <w:r w:rsidRPr="00645824">
              <w:rPr>
                <w:rFonts w:ascii="Arial" w:eastAsia="Arial" w:hAnsi="Arial" w:cs="Arial"/>
                <w:sz w:val="22"/>
                <w:szCs w:val="22"/>
                <w:lang w:val="en"/>
              </w:rPr>
              <w:t>voice</w:t>
            </w:r>
            <w:proofErr w:type="gramEnd"/>
            <w:r w:rsidRPr="00645824">
              <w:rPr>
                <w:rFonts w:ascii="Arial" w:eastAsia="Arial" w:hAnsi="Arial" w:cs="Arial"/>
                <w:sz w:val="22"/>
                <w:szCs w:val="22"/>
                <w:lang w:val="en"/>
              </w:rPr>
              <w:t xml:space="preserve"> and engaging style</w:t>
            </w:r>
          </w:p>
        </w:tc>
      </w:tr>
      <w:tr w:rsidR="00645824" w:rsidRPr="00645824" w14:paraId="473139C5" w14:textId="77777777" w:rsidTr="00435BF1">
        <w:tc>
          <w:tcPr>
            <w:tcW w:w="1800" w:type="dxa"/>
            <w:shd w:val="clear" w:color="auto" w:fill="auto"/>
            <w:tcMar>
              <w:top w:w="100" w:type="dxa"/>
              <w:left w:w="100" w:type="dxa"/>
              <w:bottom w:w="100" w:type="dxa"/>
              <w:right w:w="100" w:type="dxa"/>
            </w:tcMar>
          </w:tcPr>
          <w:p w14:paraId="78AF448D"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 xml:space="preserve">Presentation Attractiveness and Organization </w:t>
            </w:r>
          </w:p>
          <w:p w14:paraId="76E5DE7D" w14:textId="77777777" w:rsidR="00645824" w:rsidRPr="00645824" w:rsidRDefault="00645824" w:rsidP="00645824">
            <w:pPr>
              <w:widowControl w:val="0"/>
              <w:rPr>
                <w:rFonts w:ascii="Arial" w:eastAsia="Arial" w:hAnsi="Arial" w:cs="Arial"/>
                <w:lang w:val="en"/>
              </w:rPr>
            </w:pPr>
            <w:r w:rsidRPr="00645824">
              <w:rPr>
                <w:rFonts w:ascii="Arial" w:eastAsia="Arial" w:hAnsi="Arial" w:cs="Arial"/>
                <w:lang w:val="en"/>
              </w:rPr>
              <w:t>(group)</w:t>
            </w:r>
          </w:p>
        </w:tc>
        <w:tc>
          <w:tcPr>
            <w:tcW w:w="2085" w:type="dxa"/>
            <w:shd w:val="clear" w:color="auto" w:fill="auto"/>
            <w:tcMar>
              <w:top w:w="100" w:type="dxa"/>
              <w:left w:w="100" w:type="dxa"/>
              <w:bottom w:w="100" w:type="dxa"/>
              <w:right w:w="100" w:type="dxa"/>
            </w:tcMar>
          </w:tcPr>
          <w:p w14:paraId="6B95589E"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-Presentation organization is unclear, often because understanding is weak or non-existent.</w:t>
            </w:r>
          </w:p>
          <w:p w14:paraId="5B75A54D"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 Visual and structural components may be lacking or impede clarity. </w:t>
            </w:r>
          </w:p>
        </w:tc>
        <w:tc>
          <w:tcPr>
            <w:tcW w:w="2306" w:type="dxa"/>
            <w:shd w:val="clear" w:color="auto" w:fill="auto"/>
            <w:tcMar>
              <w:top w:w="100" w:type="dxa"/>
              <w:left w:w="100" w:type="dxa"/>
              <w:bottom w:w="100" w:type="dxa"/>
              <w:right w:w="100" w:type="dxa"/>
            </w:tcMar>
          </w:tcPr>
          <w:p w14:paraId="4B535736"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 xml:space="preserve">-Presentation organization is somewhat clear and appropriate, though may have lapses. </w:t>
            </w:r>
          </w:p>
          <w:p w14:paraId="57457D18"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-Visual and structural components assist clarity.</w:t>
            </w:r>
          </w:p>
        </w:tc>
        <w:tc>
          <w:tcPr>
            <w:tcW w:w="2306" w:type="dxa"/>
            <w:shd w:val="clear" w:color="auto" w:fill="auto"/>
            <w:tcMar>
              <w:top w:w="100" w:type="dxa"/>
              <w:left w:w="100" w:type="dxa"/>
              <w:bottom w:w="100" w:type="dxa"/>
              <w:right w:w="100" w:type="dxa"/>
            </w:tcMar>
          </w:tcPr>
          <w:p w14:paraId="1FDCF0B1"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-Presentation organization is generally clear and appropriate.</w:t>
            </w:r>
          </w:p>
          <w:p w14:paraId="7A0A6A26" w14:textId="77777777" w:rsidR="00645824" w:rsidRPr="00645824" w:rsidRDefault="00645824" w:rsidP="00645824">
            <w:pPr>
              <w:rPr>
                <w:rFonts w:ascii="Arial" w:eastAsia="Arial" w:hAnsi="Arial" w:cs="Arial"/>
                <w:sz w:val="22"/>
                <w:szCs w:val="22"/>
                <w:lang w:val="en"/>
              </w:rPr>
            </w:pPr>
            <w:r w:rsidRPr="00645824">
              <w:rPr>
                <w:rFonts w:ascii="Arial" w:eastAsia="Arial" w:hAnsi="Arial" w:cs="Arial"/>
                <w:sz w:val="22"/>
                <w:szCs w:val="22"/>
                <w:lang w:val="en"/>
              </w:rPr>
              <w:t>-Visual and structural components provide clarity.</w:t>
            </w:r>
          </w:p>
        </w:tc>
        <w:tc>
          <w:tcPr>
            <w:tcW w:w="2306" w:type="dxa"/>
            <w:shd w:val="clear" w:color="auto" w:fill="auto"/>
            <w:tcMar>
              <w:top w:w="100" w:type="dxa"/>
              <w:left w:w="100" w:type="dxa"/>
              <w:bottom w:w="100" w:type="dxa"/>
              <w:right w:w="100" w:type="dxa"/>
            </w:tcMar>
          </w:tcPr>
          <w:p w14:paraId="7C972851"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 xml:space="preserve">-Presentation organization is evident, understandable, and appropriate for response. </w:t>
            </w:r>
          </w:p>
          <w:p w14:paraId="4DF296A6" w14:textId="77777777" w:rsidR="00645824" w:rsidRPr="00645824" w:rsidRDefault="00645824" w:rsidP="00645824">
            <w:pPr>
              <w:tabs>
                <w:tab w:val="left" w:pos="162"/>
              </w:tabs>
              <w:rPr>
                <w:rFonts w:ascii="Arial" w:eastAsia="Arial" w:hAnsi="Arial" w:cs="Arial"/>
                <w:sz w:val="22"/>
                <w:szCs w:val="22"/>
                <w:lang w:val="en"/>
              </w:rPr>
            </w:pPr>
            <w:r w:rsidRPr="00645824">
              <w:rPr>
                <w:rFonts w:ascii="Arial" w:eastAsia="Arial" w:hAnsi="Arial" w:cs="Arial"/>
                <w:sz w:val="22"/>
                <w:szCs w:val="22"/>
                <w:lang w:val="en"/>
              </w:rPr>
              <w:t>-Visual and structural components provide excellent clarity.</w:t>
            </w:r>
          </w:p>
          <w:p w14:paraId="6E8A3572" w14:textId="77777777" w:rsidR="00645824" w:rsidRPr="00645824" w:rsidRDefault="00645824" w:rsidP="00645824">
            <w:pPr>
              <w:widowControl w:val="0"/>
              <w:rPr>
                <w:rFonts w:ascii="Arial" w:eastAsia="Arial" w:hAnsi="Arial" w:cs="Arial"/>
                <w:sz w:val="22"/>
                <w:szCs w:val="22"/>
                <w:lang w:val="en"/>
              </w:rPr>
            </w:pPr>
          </w:p>
        </w:tc>
      </w:tr>
    </w:tbl>
    <w:p w14:paraId="46820F03" w14:textId="77777777" w:rsidR="00645824" w:rsidRPr="00645824" w:rsidRDefault="00645824" w:rsidP="00645824">
      <w:pPr>
        <w:spacing w:line="276" w:lineRule="auto"/>
        <w:rPr>
          <w:rFonts w:ascii="Arial" w:eastAsia="Arial" w:hAnsi="Arial" w:cs="Arial"/>
          <w:lang w:val="en"/>
        </w:rPr>
      </w:pPr>
    </w:p>
    <w:p w14:paraId="0686B4C5" w14:textId="77777777" w:rsidR="00645824" w:rsidRPr="00645824" w:rsidRDefault="00645824" w:rsidP="00645824">
      <w:pPr>
        <w:widowControl w:val="0"/>
        <w:jc w:val="center"/>
        <w:rPr>
          <w:rFonts w:ascii="Arial" w:eastAsia="Arial" w:hAnsi="Arial" w:cs="Arial"/>
          <w:b/>
          <w:sz w:val="28"/>
          <w:szCs w:val="28"/>
          <w:lang w:val="en"/>
        </w:rPr>
      </w:pPr>
    </w:p>
    <w:p w14:paraId="4E8B4C49" w14:textId="6F1383C0" w:rsidR="00395442" w:rsidRPr="00A53BF6" w:rsidRDefault="00395442" w:rsidP="00A53BF6">
      <w:pPr>
        <w:rPr>
          <w:rFonts w:ascii="Times New Roman" w:hAnsi="Times New Roman" w:cs="Times New Roman"/>
          <w:color w:val="000000"/>
          <w:sz w:val="20"/>
          <w:szCs w:val="20"/>
          <w:lang w:val="en-US"/>
        </w:rPr>
      </w:pPr>
    </w:p>
    <w:sectPr w:rsidR="00395442" w:rsidRPr="00A53BF6" w:rsidSect="00395442">
      <w:headerReference w:type="default" r:id="rId38"/>
      <w:footerReference w:type="even" r:id="rId39"/>
      <w:footerReference w:type="default" r:id="rId40"/>
      <w:headerReference w:type="first" r:id="rId41"/>
      <w:footerReference w:type="first" r:id="rId42"/>
      <w:pgSz w:w="12240" w:h="15840"/>
      <w:pgMar w:top="720" w:right="720" w:bottom="720" w:left="720" w:header="737"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4334A" w14:textId="77777777" w:rsidR="0051260E" w:rsidRDefault="0051260E" w:rsidP="00070715">
      <w:r>
        <w:separator/>
      </w:r>
    </w:p>
  </w:endnote>
  <w:endnote w:type="continuationSeparator" w:id="0">
    <w:p w14:paraId="452551C7" w14:textId="77777777" w:rsidR="0051260E" w:rsidRDefault="0051260E" w:rsidP="0007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kzidenzGroteskBE-Light">
    <w:panose1 w:val="00000000000000000000"/>
    <w:charset w:val="4D"/>
    <w:family w:val="auto"/>
    <w:notTrueType/>
    <w:pitch w:val="variable"/>
    <w:sig w:usb0="800000A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Berthold Akzidenz Grotesk">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3256588"/>
      <w:docPartObj>
        <w:docPartGallery w:val="Page Numbers (Bottom of Page)"/>
        <w:docPartUnique/>
      </w:docPartObj>
    </w:sdtPr>
    <w:sdtEndPr>
      <w:rPr>
        <w:rStyle w:val="PageNumber"/>
      </w:rPr>
    </w:sdtEndPr>
    <w:sdtContent>
      <w:p w14:paraId="31273FD9" w14:textId="48597B9F"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FE0FD" w14:textId="77777777" w:rsidR="00395442" w:rsidRDefault="00395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1540954"/>
      <w:docPartObj>
        <w:docPartGallery w:val="Page Numbers (Bottom of Page)"/>
        <w:docPartUnique/>
      </w:docPartObj>
    </w:sdtPr>
    <w:sdtEndPr>
      <w:rPr>
        <w:rStyle w:val="PageNumber"/>
      </w:rPr>
    </w:sdtEndPr>
    <w:sdtContent>
      <w:p w14:paraId="37250FAC" w14:textId="739E1C13"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6F07BE3" w14:textId="1B575626" w:rsidR="00DA50D8" w:rsidRDefault="00250571" w:rsidP="00250571">
    <w:pPr>
      <w:pStyle w:val="Footer"/>
    </w:pPr>
    <w:r>
      <w:rPr>
        <w:rFonts w:ascii="Berthold Akzidenz Grotesk" w:hAnsi="Berthold Akzidenz Grotesk"/>
        <w:b/>
        <w:noProof/>
        <w:color w:val="62A945"/>
        <w:lang w:eastAsia="en-CA"/>
      </w:rPr>
      <mc:AlternateContent>
        <mc:Choice Requires="wps">
          <w:drawing>
            <wp:anchor distT="0" distB="0" distL="114300" distR="114300" simplePos="0" relativeHeight="251663360" behindDoc="0" locked="0" layoutInCell="1" allowOverlap="1" wp14:anchorId="28881E90" wp14:editId="3D4958CA">
              <wp:simplePos x="0" y="0"/>
              <wp:positionH relativeFrom="column">
                <wp:posOffset>4503042</wp:posOffset>
              </wp:positionH>
              <wp:positionV relativeFrom="paragraph">
                <wp:posOffset>287290</wp:posOffset>
              </wp:positionV>
              <wp:extent cx="2334639" cy="3399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4639" cy="339995"/>
                      </a:xfrm>
                      <a:prstGeom prst="rect">
                        <a:avLst/>
                      </a:prstGeom>
                      <a:noFill/>
                      <a:ln w="6350">
                        <a:noFill/>
                      </a:ln>
                    </wps:spPr>
                    <wps:txbx>
                      <w:txbxContent>
                        <w:p w14:paraId="018F455C" w14:textId="4D6ED14D" w:rsidR="00250571" w:rsidRPr="00645824" w:rsidRDefault="00395442" w:rsidP="00250571">
                          <w:pPr>
                            <w:pStyle w:val="Footer"/>
                            <w:jc w:val="right"/>
                            <w:rPr>
                              <w:rFonts w:ascii="Verdana" w:hAnsi="Verdana" w:cs="Arial"/>
                              <w:color w:val="FFFFFF" w:themeColor="background1"/>
                              <w:sz w:val="20"/>
                              <w:szCs w:val="20"/>
                              <w14:textFill>
                                <w14:noFill/>
                              </w14:textFill>
                            </w:rPr>
                          </w:pPr>
                          <w:r w:rsidRPr="00645824">
                            <w:rPr>
                              <w:rFonts w:ascii="Verdana" w:hAnsi="Verdana" w:cs="Arial"/>
                              <w:b/>
                              <w:bCs/>
                              <w:color w:val="F79646"/>
                            </w:rPr>
                            <w:t>LawLessons.ca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81E90" id="_x0000_t202" coordsize="21600,21600" o:spt="202" path="m,l,21600r21600,l21600,xe">
              <v:stroke joinstyle="miter"/>
              <v:path gradientshapeok="t" o:connecttype="rect"/>
            </v:shapetype>
            <v:shape id="Text Box 22" o:spid="_x0000_s1026" type="#_x0000_t202" style="position:absolute;margin-left:354.55pt;margin-top:22.6pt;width:183.85pt;height: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" filled="f" stroked="f" strokeweight=".5pt">
              <v:textbox>
                <w:txbxContent>
                  <w:p w14:paraId="018F455C" w14:textId="4D6ED14D" w:rsidR="00250571" w:rsidRPr="00645824" w:rsidRDefault="00395442" w:rsidP="00250571">
                    <w:pPr>
                      <w:pStyle w:val="Footer"/>
                      <w:jc w:val="right"/>
                      <w:rPr>
                        <w:rFonts w:ascii="Verdana" w:hAnsi="Verdana" w:cs="Arial"/>
                        <w:color w:val="FFFFFF" w:themeColor="background1"/>
                        <w:sz w:val="20"/>
                        <w:szCs w:val="20"/>
                        <w14:textFill>
                          <w14:noFill/>
                        </w14:textFill>
                      </w:rPr>
                    </w:pPr>
                    <w:r w:rsidRPr="00645824">
                      <w:rPr>
                        <w:rFonts w:ascii="Verdana" w:hAnsi="Verdana" w:cs="Arial"/>
                        <w:b/>
                        <w:bCs/>
                        <w:color w:val="F79646"/>
                      </w:rPr>
                      <w:t>LawLessons.ca</w:t>
                    </w:r>
                  </w:p>
                </w:txbxContent>
              </v:textbox>
            </v:shape>
          </w:pict>
        </mc:Fallback>
      </mc:AlternateContent>
    </w:r>
    <w:r>
      <w:rPr>
        <w:rFonts w:ascii="Berthold Akzidenz Grotesk" w:hAnsi="Berthold Akzidenz Grotesk"/>
        <w:b/>
        <w:noProof/>
        <w:color w:val="62A945"/>
        <w:lang w:eastAsia="en-CA"/>
      </w:rPr>
      <w:drawing>
        <wp:inline distT="0" distB="0" distL="0" distR="0" wp14:anchorId="5741AD85" wp14:editId="5217B3B4">
          <wp:extent cx="1077036" cy="632298"/>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Logo_RGB.png"/>
                  <pic:cNvPicPr/>
                </pic:nvPicPr>
                <pic:blipFill>
                  <a:blip r:embed="rId1">
                    <a:extLst>
                      <a:ext uri="{28A0092B-C50C-407E-A947-70E740481C1C}">
                        <a14:useLocalDpi xmlns:a14="http://schemas.microsoft.com/office/drawing/2010/main" val="0"/>
                      </a:ext>
                    </a:extLst>
                  </a:blip>
                  <a:stretch>
                    <a:fillRect/>
                  </a:stretch>
                </pic:blipFill>
                <pic:spPr>
                  <a:xfrm>
                    <a:off x="0" y="0"/>
                    <a:ext cx="1143725" cy="671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240FC" w14:textId="6A2596C2" w:rsidR="00E20CFD" w:rsidRPr="00EB2FE7" w:rsidRDefault="00395442" w:rsidP="00395442">
    <w:pPr>
      <w:pStyle w:val="Footer"/>
      <w:tabs>
        <w:tab w:val="clear" w:pos="9360"/>
        <w:tab w:val="right" w:pos="10773"/>
      </w:tabs>
      <w:jc w:val="both"/>
      <w:rPr>
        <w:rFonts w:ascii="Verdana" w:hAnsi="Verdana" w:cs="Arial"/>
        <w:b/>
        <w:color w:val="62A945"/>
        <w:sz w:val="18"/>
        <w:szCs w:val="18"/>
      </w:rPr>
    </w:pPr>
    <w:r w:rsidRPr="00645824">
      <w:rPr>
        <w:rFonts w:ascii="Verdana" w:hAnsi="Verdana" w:cs="Arial"/>
        <w:b/>
        <w:bCs/>
        <w:color w:val="F79646"/>
      </w:rPr>
      <w:t xml:space="preserve">JusticeEducation.ca                  </w:t>
    </w:r>
    <w:r w:rsidRPr="00645824">
      <w:rPr>
        <w:rFonts w:ascii="Verdana" w:hAnsi="Verdana" w:cs="Arial"/>
        <w:color w:val="F79646"/>
        <w:sz w:val="18"/>
        <w:szCs w:val="18"/>
      </w:rPr>
      <w:t xml:space="preserve"> </w:t>
    </w:r>
    <w:r w:rsidRPr="00395442">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t xml:space="preserve">        </w:t>
    </w:r>
    <w:r w:rsidRPr="00645824">
      <w:rPr>
        <w:rFonts w:ascii="Verdana" w:hAnsi="Verdana" w:cs="Arial"/>
        <w:b/>
        <w:bCs/>
        <w:color w:val="F79646"/>
      </w:rPr>
      <w:t xml:space="preserve">LawLessons.ca </w:t>
    </w:r>
    <w:r w:rsidR="00966023" w:rsidRPr="00EB2FE7">
      <w:rPr>
        <w:rFonts w:ascii="Verdana" w:hAnsi="Verdana" w:cs="Arial"/>
        <w:color w:val="646A69"/>
        <w:sz w:val="18"/>
        <w:szCs w:val="18"/>
      </w:rPr>
      <w:tab/>
    </w:r>
    <w:r>
      <w:rPr>
        <w:rFonts w:ascii="Verdana" w:hAnsi="Verdana" w:cs="Arial"/>
        <w:color w:val="646A69"/>
        <w:sz w:val="18"/>
        <w:szCs w:val="18"/>
      </w:rPr>
      <w:t xml:space="preserve">                </w:t>
    </w:r>
    <w:r>
      <w:rPr>
        <w:rFonts w:ascii="Verdana" w:hAnsi="Verdana" w:cs="Arial"/>
        <w:color w:val="646A69"/>
        <w:sz w:val="18"/>
        <w:szCs w:val="18"/>
      </w:rPr>
      <w:tab/>
    </w:r>
    <w:r w:rsidR="00DA50D8" w:rsidRPr="00395442">
      <w:rPr>
        <w:rFonts w:ascii="Verdana" w:hAnsi="Verdana"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3FF9C" w14:textId="77777777" w:rsidR="0051260E" w:rsidRDefault="0051260E" w:rsidP="00070715">
      <w:r>
        <w:separator/>
      </w:r>
    </w:p>
  </w:footnote>
  <w:footnote w:type="continuationSeparator" w:id="0">
    <w:p w14:paraId="7F65B1CD" w14:textId="77777777" w:rsidR="0051260E" w:rsidRDefault="0051260E" w:rsidP="0007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75163" w14:textId="346F69B8" w:rsidR="00DA50D8" w:rsidRDefault="00DA50D8" w:rsidP="00DA50D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D46E8" w14:textId="62698ACD" w:rsidR="00DA50D8" w:rsidRDefault="001827AD" w:rsidP="00DA50D8">
    <w:pPr>
      <w:pStyle w:val="Header"/>
      <w:jc w:val="right"/>
    </w:pPr>
    <w:r>
      <w:rPr>
        <w:noProof/>
        <w:lang w:eastAsia="en-CA"/>
      </w:rPr>
      <mc:AlternateContent>
        <mc:Choice Requires="wps">
          <w:drawing>
            <wp:anchor distT="0" distB="0" distL="114300" distR="114300" simplePos="0" relativeHeight="251662336" behindDoc="0" locked="0" layoutInCell="1" allowOverlap="1" wp14:anchorId="2EC473D6" wp14:editId="20839D17">
              <wp:simplePos x="0" y="0"/>
              <wp:positionH relativeFrom="column">
                <wp:posOffset>30101</wp:posOffset>
              </wp:positionH>
              <wp:positionV relativeFrom="paragraph">
                <wp:posOffset>-156534</wp:posOffset>
              </wp:positionV>
              <wp:extent cx="2033081" cy="865762"/>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3081" cy="865762"/>
                      </a:xfrm>
                      <a:prstGeom prst="rect">
                        <a:avLst/>
                      </a:prstGeom>
                      <a:noFill/>
                      <a:ln w="6350">
                        <a:noFill/>
                      </a:ln>
                    </wps:spPr>
                    <wps:txbx>
                      <w:txbxContent>
                        <w:p w14:paraId="18E14EB0" w14:textId="5B2DAA9C" w:rsidR="008B6B3B"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#260 – 800 Hornby Street,</w:t>
                          </w:r>
                        </w:p>
                        <w:p w14:paraId="01F7055B" w14:textId="7CC39C16" w:rsidR="00966023"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Vancouver, BC, Canada</w:t>
                          </w:r>
                        </w:p>
                        <w:p w14:paraId="7747EFB9" w14:textId="410A6BE3" w:rsidR="00966023"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V6Z 2C5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C473D6" id="_x0000_t202" coordsize="21600,21600" o:spt="202" path="m,l,21600r21600,l21600,xe">
              <v:stroke joinstyle="miter"/>
              <v:path gradientshapeok="t" o:connecttype="rect"/>
            </v:shapetype>
            <v:shape id="Text Box 5" o:spid="_x0000_s1027" type="#_x0000_t202" style="position:absolute;left:0;text-align:left;margin-left:2.35pt;margin-top:-12.35pt;width:160.1pt;height:6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JMLwIAAFg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" filled="f" stroked="f" strokeweight=".5pt">
              <v:textbox>
                <w:txbxContent>
                  <w:p w14:paraId="18E14EB0" w14:textId="5B2DAA9C" w:rsidR="008B6B3B"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#260 – 800 Hornby Street,</w:t>
                    </w:r>
                  </w:p>
                  <w:p w14:paraId="01F7055B" w14:textId="7CC39C16" w:rsidR="00966023"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Vancouver, BC, Canada</w:t>
                    </w:r>
                  </w:p>
                  <w:p w14:paraId="7747EFB9" w14:textId="410A6BE3" w:rsidR="00966023" w:rsidRPr="00645824" w:rsidRDefault="00966023" w:rsidP="00966023">
                    <w:pPr>
                      <w:spacing w:line="276" w:lineRule="auto"/>
                      <w:rPr>
                        <w:rFonts w:ascii="Verdana" w:hAnsi="Verdana" w:cs="Arial"/>
                        <w:color w:val="FFFFFF"/>
                        <w:sz w:val="18"/>
                        <w:szCs w:val="18"/>
                      </w:rPr>
                    </w:pPr>
                    <w:r w:rsidRPr="00645824">
                      <w:rPr>
                        <w:rFonts w:ascii="Verdana" w:hAnsi="Verdana" w:cs="Arial"/>
                        <w:color w:val="FFFFFF"/>
                        <w:sz w:val="18"/>
                        <w:szCs w:val="18"/>
                      </w:rPr>
                      <w:t>V6Z 2C5</w:t>
                    </w:r>
                  </w:p>
                </w:txbxContent>
              </v:textbox>
            </v:shape>
          </w:pict>
        </mc:Fallback>
      </mc:AlternateContent>
    </w:r>
    <w:r w:rsidR="00D45602">
      <w:rPr>
        <w:noProof/>
        <w:lang w:eastAsia="en-CA"/>
      </w:rPr>
      <w:drawing>
        <wp:anchor distT="0" distB="0" distL="114300" distR="114300" simplePos="0" relativeHeight="251661312" behindDoc="1" locked="0" layoutInCell="1" allowOverlap="1" wp14:anchorId="3200E289" wp14:editId="1BD31F23">
          <wp:simplePos x="0" y="0"/>
          <wp:positionH relativeFrom="column">
            <wp:posOffset>-923925</wp:posOffset>
          </wp:positionH>
          <wp:positionV relativeFrom="paragraph">
            <wp:posOffset>-700851</wp:posOffset>
          </wp:positionV>
          <wp:extent cx="8246070" cy="25194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 master letterhead header img.eps"/>
                  <pic:cNvPicPr/>
                </pic:nvPicPr>
                <pic:blipFill>
                  <a:blip r:embed="rId1">
                    <a:extLst>
                      <a:ext uri="{28A0092B-C50C-407E-A947-70E740481C1C}">
                        <a14:useLocalDpi xmlns:a14="http://schemas.microsoft.com/office/drawing/2010/main" val="0"/>
                      </a:ext>
                    </a:extLst>
                  </a:blip>
                  <a:stretch>
                    <a:fillRect/>
                  </a:stretch>
                </pic:blipFill>
                <pic:spPr>
                  <a:xfrm>
                    <a:off x="0" y="0"/>
                    <a:ext cx="8246070" cy="2519464"/>
                  </a:xfrm>
                  <a:prstGeom prst="rect">
                    <a:avLst/>
                  </a:prstGeom>
                </pic:spPr>
              </pic:pic>
            </a:graphicData>
          </a:graphic>
          <wp14:sizeRelH relativeFrom="page">
            <wp14:pctWidth>0</wp14:pctWidth>
          </wp14:sizeRelH>
          <wp14:sizeRelV relativeFrom="page">
            <wp14:pctHeight>0</wp14:pctHeight>
          </wp14:sizeRelV>
        </wp:anchor>
      </w:drawing>
    </w:r>
  </w:p>
  <w:p w14:paraId="757FFC81" w14:textId="571606BD" w:rsidR="00DA50D8" w:rsidRDefault="00DA50D8" w:rsidP="00DA50D8">
    <w:pPr>
      <w:pStyle w:val="Header"/>
      <w:jc w:val="right"/>
    </w:pPr>
  </w:p>
  <w:p w14:paraId="01F59D62" w14:textId="4EDCED96" w:rsidR="00DA50D8" w:rsidRDefault="00DA50D8" w:rsidP="00DA50D8">
    <w:pPr>
      <w:pStyle w:val="Header"/>
      <w:jc w:val="right"/>
    </w:pPr>
  </w:p>
  <w:p w14:paraId="049042CD" w14:textId="791737CA" w:rsidR="00DA50D8" w:rsidRDefault="00DA50D8" w:rsidP="00DA50D8">
    <w:pPr>
      <w:pStyle w:val="Header"/>
      <w:jc w:val="right"/>
    </w:pPr>
  </w:p>
  <w:p w14:paraId="3E5B7E05" w14:textId="28ACEF77" w:rsidR="00DA50D8" w:rsidRDefault="00DA50D8" w:rsidP="00DA50D8">
    <w:pPr>
      <w:pStyle w:val="Header"/>
      <w:jc w:val="right"/>
    </w:pPr>
  </w:p>
  <w:p w14:paraId="789FB694" w14:textId="7A725109" w:rsidR="00DA50D8" w:rsidRDefault="00DA50D8" w:rsidP="00DA50D8">
    <w:pPr>
      <w:pStyle w:val="Header"/>
      <w:jc w:val="right"/>
    </w:pPr>
  </w:p>
  <w:p w14:paraId="16FB4B66" w14:textId="3E01E49A" w:rsidR="00DA50D8" w:rsidRDefault="00DA50D8" w:rsidP="00DA50D8">
    <w:pPr>
      <w:pStyle w:val="Header"/>
      <w:jc w:val="right"/>
    </w:pPr>
  </w:p>
  <w:p w14:paraId="21EAC762" w14:textId="30D3663C" w:rsidR="00DA50D8" w:rsidRDefault="00DA50D8" w:rsidP="00DA50D8">
    <w:pPr>
      <w:pStyle w:val="Header"/>
      <w:jc w:val="right"/>
    </w:pPr>
  </w:p>
  <w:p w14:paraId="7637CCF1" w14:textId="77777777" w:rsidR="00DA50D8" w:rsidRDefault="00DA50D8" w:rsidP="00DA50D8">
    <w:pPr>
      <w:pStyle w:val="Header"/>
      <w:jc w:val="right"/>
    </w:pPr>
  </w:p>
  <w:p w14:paraId="234432EA" w14:textId="6887F6C8" w:rsidR="0040203E" w:rsidRDefault="0040203E" w:rsidP="00DA50D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360D9"/>
    <w:multiLevelType w:val="multilevel"/>
    <w:tmpl w:val="B616F3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806B4B"/>
    <w:multiLevelType w:val="hybridMultilevel"/>
    <w:tmpl w:val="CDFA7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4620A"/>
    <w:multiLevelType w:val="hybridMultilevel"/>
    <w:tmpl w:val="B4B27D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786088"/>
    <w:multiLevelType w:val="hybridMultilevel"/>
    <w:tmpl w:val="15C2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091E01"/>
    <w:multiLevelType w:val="hybridMultilevel"/>
    <w:tmpl w:val="9454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C5265A"/>
    <w:multiLevelType w:val="hybridMultilevel"/>
    <w:tmpl w:val="F9F2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343EF7"/>
    <w:multiLevelType w:val="hybridMultilevel"/>
    <w:tmpl w:val="B616F32E"/>
    <w:lvl w:ilvl="0" w:tplc="AEF46C9C">
      <w:start w:val="1"/>
      <w:numFmt w:val="bullet"/>
      <w:lvlText w:val=""/>
      <w:lvlJc w:val="left"/>
      <w:pPr>
        <w:ind w:left="720" w:hanging="360"/>
      </w:pPr>
      <w:rPr>
        <w:rFonts w:ascii="Symbol" w:hAnsi="Symbol" w:hint="default"/>
        <w:u w:val="none"/>
      </w:rPr>
    </w:lvl>
    <w:lvl w:ilvl="1" w:tplc="2E388C30">
      <w:start w:val="1"/>
      <w:numFmt w:val="bullet"/>
      <w:lvlText w:val="-"/>
      <w:lvlJc w:val="left"/>
      <w:pPr>
        <w:ind w:left="1440" w:hanging="360"/>
      </w:pPr>
      <w:rPr>
        <w:u w:val="none"/>
      </w:rPr>
    </w:lvl>
    <w:lvl w:ilvl="2" w:tplc="862E0FF8">
      <w:start w:val="1"/>
      <w:numFmt w:val="bullet"/>
      <w:lvlText w:val="-"/>
      <w:lvlJc w:val="left"/>
      <w:pPr>
        <w:ind w:left="2160" w:hanging="360"/>
      </w:pPr>
      <w:rPr>
        <w:u w:val="none"/>
      </w:rPr>
    </w:lvl>
    <w:lvl w:ilvl="3" w:tplc="F1A62E72">
      <w:start w:val="1"/>
      <w:numFmt w:val="bullet"/>
      <w:lvlText w:val="-"/>
      <w:lvlJc w:val="left"/>
      <w:pPr>
        <w:ind w:left="2880" w:hanging="360"/>
      </w:pPr>
      <w:rPr>
        <w:u w:val="none"/>
      </w:rPr>
    </w:lvl>
    <w:lvl w:ilvl="4" w:tplc="22880AF6">
      <w:start w:val="1"/>
      <w:numFmt w:val="bullet"/>
      <w:lvlText w:val="-"/>
      <w:lvlJc w:val="left"/>
      <w:pPr>
        <w:ind w:left="3600" w:hanging="360"/>
      </w:pPr>
      <w:rPr>
        <w:u w:val="none"/>
      </w:rPr>
    </w:lvl>
    <w:lvl w:ilvl="5" w:tplc="DA98AAD2">
      <w:start w:val="1"/>
      <w:numFmt w:val="bullet"/>
      <w:lvlText w:val="-"/>
      <w:lvlJc w:val="left"/>
      <w:pPr>
        <w:ind w:left="4320" w:hanging="360"/>
      </w:pPr>
      <w:rPr>
        <w:u w:val="none"/>
      </w:rPr>
    </w:lvl>
    <w:lvl w:ilvl="6" w:tplc="C8FCEB5C">
      <w:start w:val="1"/>
      <w:numFmt w:val="bullet"/>
      <w:lvlText w:val="-"/>
      <w:lvlJc w:val="left"/>
      <w:pPr>
        <w:ind w:left="5040" w:hanging="360"/>
      </w:pPr>
      <w:rPr>
        <w:u w:val="none"/>
      </w:rPr>
    </w:lvl>
    <w:lvl w:ilvl="7" w:tplc="B81A6350">
      <w:start w:val="1"/>
      <w:numFmt w:val="bullet"/>
      <w:lvlText w:val="-"/>
      <w:lvlJc w:val="left"/>
      <w:pPr>
        <w:ind w:left="5760" w:hanging="360"/>
      </w:pPr>
      <w:rPr>
        <w:u w:val="none"/>
      </w:rPr>
    </w:lvl>
    <w:lvl w:ilvl="8" w:tplc="572A56C8">
      <w:start w:val="1"/>
      <w:numFmt w:val="bullet"/>
      <w:lvlText w:val="-"/>
      <w:lvlJc w:val="left"/>
      <w:pPr>
        <w:ind w:left="6480" w:hanging="360"/>
      </w:pPr>
      <w:rPr>
        <w:u w:val="none"/>
      </w:rPr>
    </w:lvl>
  </w:abstractNum>
  <w:abstractNum w:abstractNumId="7" w15:restartNumberingAfterBreak="0">
    <w:nsid w:val="59985642"/>
    <w:multiLevelType w:val="multilevel"/>
    <w:tmpl w:val="E81C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7927AD"/>
    <w:multiLevelType w:val="hybridMultilevel"/>
    <w:tmpl w:val="8B2474D4"/>
    <w:lvl w:ilvl="0" w:tplc="62EC5CA8">
      <w:start w:val="1"/>
      <w:numFmt w:val="bullet"/>
      <w:lvlText w:val=""/>
      <w:lvlJc w:val="left"/>
      <w:pPr>
        <w:ind w:left="720" w:hanging="360"/>
      </w:pPr>
      <w:rPr>
        <w:rFonts w:ascii="Symbol" w:hAnsi="Symbol" w:hint="default"/>
        <w:u w:val="none"/>
      </w:rPr>
    </w:lvl>
    <w:lvl w:ilvl="1" w:tplc="13422C74">
      <w:start w:val="1"/>
      <w:numFmt w:val="bullet"/>
      <w:lvlText w:val="-"/>
      <w:lvlJc w:val="left"/>
      <w:pPr>
        <w:ind w:left="1440" w:hanging="360"/>
      </w:pPr>
      <w:rPr>
        <w:u w:val="none"/>
      </w:rPr>
    </w:lvl>
    <w:lvl w:ilvl="2" w:tplc="B75E24F8">
      <w:start w:val="1"/>
      <w:numFmt w:val="bullet"/>
      <w:lvlText w:val="-"/>
      <w:lvlJc w:val="left"/>
      <w:pPr>
        <w:ind w:left="2160" w:hanging="360"/>
      </w:pPr>
      <w:rPr>
        <w:u w:val="none"/>
      </w:rPr>
    </w:lvl>
    <w:lvl w:ilvl="3" w:tplc="A8543672">
      <w:start w:val="1"/>
      <w:numFmt w:val="bullet"/>
      <w:lvlText w:val="-"/>
      <w:lvlJc w:val="left"/>
      <w:pPr>
        <w:ind w:left="2880" w:hanging="360"/>
      </w:pPr>
      <w:rPr>
        <w:u w:val="none"/>
      </w:rPr>
    </w:lvl>
    <w:lvl w:ilvl="4" w:tplc="2A5ED0A6">
      <w:start w:val="1"/>
      <w:numFmt w:val="bullet"/>
      <w:lvlText w:val="-"/>
      <w:lvlJc w:val="left"/>
      <w:pPr>
        <w:ind w:left="3600" w:hanging="360"/>
      </w:pPr>
      <w:rPr>
        <w:u w:val="none"/>
      </w:rPr>
    </w:lvl>
    <w:lvl w:ilvl="5" w:tplc="106E9E56">
      <w:start w:val="1"/>
      <w:numFmt w:val="bullet"/>
      <w:lvlText w:val="-"/>
      <w:lvlJc w:val="left"/>
      <w:pPr>
        <w:ind w:left="4320" w:hanging="360"/>
      </w:pPr>
      <w:rPr>
        <w:u w:val="none"/>
      </w:rPr>
    </w:lvl>
    <w:lvl w:ilvl="6" w:tplc="CB9E20B2">
      <w:start w:val="1"/>
      <w:numFmt w:val="bullet"/>
      <w:lvlText w:val="-"/>
      <w:lvlJc w:val="left"/>
      <w:pPr>
        <w:ind w:left="5040" w:hanging="360"/>
      </w:pPr>
      <w:rPr>
        <w:u w:val="none"/>
      </w:rPr>
    </w:lvl>
    <w:lvl w:ilvl="7" w:tplc="8CDEB746">
      <w:start w:val="1"/>
      <w:numFmt w:val="bullet"/>
      <w:lvlText w:val="-"/>
      <w:lvlJc w:val="left"/>
      <w:pPr>
        <w:ind w:left="5760" w:hanging="360"/>
      </w:pPr>
      <w:rPr>
        <w:u w:val="none"/>
      </w:rPr>
    </w:lvl>
    <w:lvl w:ilvl="8" w:tplc="667E8A20">
      <w:start w:val="1"/>
      <w:numFmt w:val="bullet"/>
      <w:lvlText w:val="-"/>
      <w:lvlJc w:val="left"/>
      <w:pPr>
        <w:ind w:left="6480" w:hanging="360"/>
      </w:pPr>
      <w:rPr>
        <w:u w:val="none"/>
      </w:rPr>
    </w:lvl>
  </w:abstractNum>
  <w:abstractNum w:abstractNumId="9" w15:restartNumberingAfterBreak="0">
    <w:nsid w:val="6DCB4FF7"/>
    <w:multiLevelType w:val="hybridMultilevel"/>
    <w:tmpl w:val="D5E65A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20156AE"/>
    <w:multiLevelType w:val="hybridMultilevel"/>
    <w:tmpl w:val="1880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6"/>
  </w:num>
  <w:num w:numId="5">
    <w:abstractNumId w:val="0"/>
  </w:num>
  <w:num w:numId="6">
    <w:abstractNumId w:val="8"/>
  </w:num>
  <w:num w:numId="7">
    <w:abstractNumId w:val="4"/>
  </w:num>
  <w:num w:numId="8">
    <w:abstractNumId w:val="3"/>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15"/>
    <w:rsid w:val="00060C97"/>
    <w:rsid w:val="00070715"/>
    <w:rsid w:val="001053AE"/>
    <w:rsid w:val="00121B4F"/>
    <w:rsid w:val="001827AD"/>
    <w:rsid w:val="00250571"/>
    <w:rsid w:val="00362349"/>
    <w:rsid w:val="00395442"/>
    <w:rsid w:val="0040203E"/>
    <w:rsid w:val="004D0E14"/>
    <w:rsid w:val="0051260E"/>
    <w:rsid w:val="00524252"/>
    <w:rsid w:val="00530F05"/>
    <w:rsid w:val="00565DAD"/>
    <w:rsid w:val="00584A82"/>
    <w:rsid w:val="005A43CE"/>
    <w:rsid w:val="005A49BB"/>
    <w:rsid w:val="005E1F70"/>
    <w:rsid w:val="005E3485"/>
    <w:rsid w:val="00607E3D"/>
    <w:rsid w:val="00645824"/>
    <w:rsid w:val="00666E5B"/>
    <w:rsid w:val="006A0DFA"/>
    <w:rsid w:val="00701063"/>
    <w:rsid w:val="0076716F"/>
    <w:rsid w:val="008370D9"/>
    <w:rsid w:val="00892F14"/>
    <w:rsid w:val="008B6B3B"/>
    <w:rsid w:val="00966023"/>
    <w:rsid w:val="00996784"/>
    <w:rsid w:val="009A64B0"/>
    <w:rsid w:val="00A53BF6"/>
    <w:rsid w:val="00A563F3"/>
    <w:rsid w:val="00A86D4F"/>
    <w:rsid w:val="00AF7990"/>
    <w:rsid w:val="00B51B62"/>
    <w:rsid w:val="00C41851"/>
    <w:rsid w:val="00C76D7A"/>
    <w:rsid w:val="00D45602"/>
    <w:rsid w:val="00D47E69"/>
    <w:rsid w:val="00D80F08"/>
    <w:rsid w:val="00DA50D8"/>
    <w:rsid w:val="00E20CFD"/>
    <w:rsid w:val="00E60C48"/>
    <w:rsid w:val="00EB2FE7"/>
    <w:rsid w:val="00F47AFA"/>
    <w:rsid w:val="00F561B7"/>
    <w:rsid w:val="00FB2849"/>
    <w:rsid w:val="00FC33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A5283"/>
  <w15:docId w15:val="{8A1514DA-27BC-4DCC-9E05-2AF97662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15"/>
    <w:pPr>
      <w:tabs>
        <w:tab w:val="center" w:pos="4680"/>
        <w:tab w:val="right" w:pos="9360"/>
      </w:tabs>
    </w:pPr>
  </w:style>
  <w:style w:type="character" w:customStyle="1" w:styleId="HeaderChar">
    <w:name w:val="Header Char"/>
    <w:basedOn w:val="DefaultParagraphFont"/>
    <w:link w:val="Header"/>
    <w:uiPriority w:val="99"/>
    <w:rsid w:val="00070715"/>
  </w:style>
  <w:style w:type="paragraph" w:styleId="Footer">
    <w:name w:val="footer"/>
    <w:basedOn w:val="Normal"/>
    <w:link w:val="FooterChar"/>
    <w:uiPriority w:val="99"/>
    <w:unhideWhenUsed/>
    <w:rsid w:val="00070715"/>
    <w:pPr>
      <w:tabs>
        <w:tab w:val="center" w:pos="4680"/>
        <w:tab w:val="right" w:pos="9360"/>
      </w:tabs>
    </w:pPr>
  </w:style>
  <w:style w:type="character" w:customStyle="1" w:styleId="FooterChar">
    <w:name w:val="Footer Char"/>
    <w:basedOn w:val="DefaultParagraphFont"/>
    <w:link w:val="Footer"/>
    <w:uiPriority w:val="99"/>
    <w:rsid w:val="00070715"/>
  </w:style>
  <w:style w:type="paragraph" w:styleId="BalloonText">
    <w:name w:val="Balloon Text"/>
    <w:basedOn w:val="Normal"/>
    <w:link w:val="BalloonTextChar"/>
    <w:uiPriority w:val="99"/>
    <w:semiHidden/>
    <w:unhideWhenUsed/>
    <w:rsid w:val="00070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15"/>
    <w:rPr>
      <w:rFonts w:ascii="Times New Roman" w:hAnsi="Times New Roman" w:cs="Times New Roman"/>
      <w:sz w:val="18"/>
      <w:szCs w:val="18"/>
    </w:rPr>
  </w:style>
  <w:style w:type="paragraph" w:styleId="NormalWeb">
    <w:name w:val="Normal (Web)"/>
    <w:basedOn w:val="Normal"/>
    <w:uiPriority w:val="99"/>
    <w:semiHidden/>
    <w:unhideWhenUsed/>
    <w:rsid w:val="0040203E"/>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62349"/>
    <w:pPr>
      <w:suppressAutoHyphens/>
      <w:autoSpaceDE w:val="0"/>
      <w:autoSpaceDN w:val="0"/>
      <w:adjustRightInd w:val="0"/>
      <w:spacing w:before="180" w:line="300" w:lineRule="atLeast"/>
      <w:textAlignment w:val="center"/>
    </w:pPr>
    <w:rPr>
      <w:rFonts w:ascii="AkzidenzGroteskBE-Light" w:hAnsi="AkzidenzGroteskBE-Light" w:cs="AkzidenzGroteskBE-Light"/>
      <w:color w:val="000000"/>
      <w:sz w:val="22"/>
      <w:szCs w:val="22"/>
      <w:lang w:val="en-US"/>
    </w:rPr>
  </w:style>
  <w:style w:type="character" w:styleId="Hyperlink">
    <w:name w:val="Hyperlink"/>
    <w:basedOn w:val="DefaultParagraphFont"/>
    <w:uiPriority w:val="99"/>
    <w:unhideWhenUsed/>
    <w:rsid w:val="00966023"/>
    <w:rPr>
      <w:color w:val="0563C1" w:themeColor="hyperlink"/>
      <w:u w:val="single"/>
    </w:rPr>
  </w:style>
  <w:style w:type="character" w:customStyle="1" w:styleId="UnresolvedMention1">
    <w:name w:val="Unresolved Mention1"/>
    <w:basedOn w:val="DefaultParagraphFont"/>
    <w:uiPriority w:val="99"/>
    <w:semiHidden/>
    <w:unhideWhenUsed/>
    <w:rsid w:val="00966023"/>
    <w:rPr>
      <w:color w:val="605E5C"/>
      <w:shd w:val="clear" w:color="auto" w:fill="E1DFDD"/>
    </w:rPr>
  </w:style>
  <w:style w:type="character" w:styleId="PageNumber">
    <w:name w:val="page number"/>
    <w:basedOn w:val="DefaultParagraphFont"/>
    <w:uiPriority w:val="99"/>
    <w:semiHidden/>
    <w:unhideWhenUsed/>
    <w:rsid w:val="00395442"/>
  </w:style>
  <w:style w:type="table" w:styleId="TableGrid">
    <w:name w:val="Table Grid"/>
    <w:basedOn w:val="TableNormal"/>
    <w:uiPriority w:val="39"/>
    <w:rsid w:val="0064582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572752">
      <w:bodyDiv w:val="1"/>
      <w:marLeft w:val="0"/>
      <w:marRight w:val="0"/>
      <w:marTop w:val="0"/>
      <w:marBottom w:val="0"/>
      <w:divBdr>
        <w:top w:val="none" w:sz="0" w:space="0" w:color="auto"/>
        <w:left w:val="none" w:sz="0" w:space="0" w:color="auto"/>
        <w:bottom w:val="none" w:sz="0" w:space="0" w:color="auto"/>
        <w:right w:val="none" w:sz="0" w:space="0" w:color="auto"/>
      </w:divBdr>
    </w:div>
    <w:div w:id="169202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gov.bc.ca/competencies/thinking" TargetMode="External"/><Relationship Id="rId13" Type="http://schemas.openxmlformats.org/officeDocument/2006/relationships/hyperlink" Target="https://www.tolerance.org/classroom-resources/teaching-strategies/community-inquiry/fishbowl" TargetMode="External"/><Relationship Id="rId18" Type="http://schemas.openxmlformats.org/officeDocument/2006/relationships/hyperlink" Target="https://www.icj-cij.org/en/list-of-all-cases" TargetMode="External"/><Relationship Id="rId26" Type="http://schemas.openxmlformats.org/officeDocument/2006/relationships/image" Target="media/image4.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un.org/en/sections/what-we-do/" TargetMode="External"/><Relationship Id="rId34" Type="http://schemas.openxmlformats.org/officeDocument/2006/relationships/hyperlink" Target="https://www.wto.org/" TargetMode="External"/><Relationship Id="rId42" Type="http://schemas.openxmlformats.org/officeDocument/2006/relationships/footer" Target="footer3.xml"/><Relationship Id="rId7" Type="http://schemas.openxmlformats.org/officeDocument/2006/relationships/hyperlink" Target="https://curriculum.gov.bc.ca/competencies/communication" TargetMode="External"/><Relationship Id="rId12" Type="http://schemas.openxmlformats.org/officeDocument/2006/relationships/hyperlink" Target="https://www.youtube.com/watch?v=FnQESSTouNU" TargetMode="External"/><Relationship Id="rId17" Type="http://schemas.openxmlformats.org/officeDocument/2006/relationships/hyperlink" Target="https://www.icc-cpi.int/" TargetMode="External"/><Relationship Id="rId25" Type="http://schemas.openxmlformats.org/officeDocument/2006/relationships/image" Target="media/image3.png"/><Relationship Id="rId33" Type="http://schemas.openxmlformats.org/officeDocument/2006/relationships/hyperlink" Target="https://www.un.org/en/sections/what-we-do/"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esearch.un.org/en/docs/law/courts" TargetMode="External"/><Relationship Id="rId20" Type="http://schemas.openxmlformats.org/officeDocument/2006/relationships/hyperlink" Target="https://www.un.org/en/universal-declaration-human-rights/" TargetMode="External"/><Relationship Id="rId29" Type="http://schemas.openxmlformats.org/officeDocument/2006/relationships/hyperlink" Target="https://www.youtube.com/watch?v=DME-wfbt08c"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ME-wfbt08c" TargetMode="External"/><Relationship Id="rId24" Type="http://schemas.openxmlformats.org/officeDocument/2006/relationships/image" Target="media/image2.png"/><Relationship Id="rId32" Type="http://schemas.openxmlformats.org/officeDocument/2006/relationships/hyperlink" Target="https://www.icj-cij.org/en/list-of-all-cases" TargetMode="External"/><Relationship Id="rId37" Type="http://schemas.openxmlformats.org/officeDocument/2006/relationships/hyperlink" Target="https://www.youtube.com/watch?v=DME-wfbt08c"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cholarlycommons.law.northwestern.edu/njihr/vol1/iss1/2" TargetMode="External"/><Relationship Id="rId23" Type="http://schemas.openxmlformats.org/officeDocument/2006/relationships/image" Target="media/image1.png"/><Relationship Id="rId28" Type="http://schemas.openxmlformats.org/officeDocument/2006/relationships/hyperlink" Target="https://www.youtube.com/watch?v=8-voHl16vFE" TargetMode="External"/><Relationship Id="rId36" Type="http://schemas.openxmlformats.org/officeDocument/2006/relationships/hyperlink" Target="https://www.youtube.com/watch?v=8-voHl16vFE" TargetMode="External"/><Relationship Id="rId10" Type="http://schemas.openxmlformats.org/officeDocument/2006/relationships/hyperlink" Target="https://www.youtube.com/watch?v=8-voHl16vFE" TargetMode="External"/><Relationship Id="rId19" Type="http://schemas.openxmlformats.org/officeDocument/2006/relationships/hyperlink" Target="https://www.un.org/en/sections/issues-depth/international-law-and-justice/" TargetMode="External"/><Relationship Id="rId31" Type="http://schemas.openxmlformats.org/officeDocument/2006/relationships/hyperlink" Target="https://www.icc-cpi.in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urriculum.gov.bc.ca/competencies/personal-and-social" TargetMode="External"/><Relationship Id="rId14" Type="http://schemas.openxmlformats.org/officeDocument/2006/relationships/hyperlink" Target="https://www.wto.org/english/tratop_e/devel_e/build_tr_capa_e.htm" TargetMode="External"/><Relationship Id="rId22" Type="http://schemas.openxmlformats.org/officeDocument/2006/relationships/hyperlink" Target="https://www.wto.org/" TargetMode="External"/><Relationship Id="rId27" Type="http://schemas.openxmlformats.org/officeDocument/2006/relationships/hyperlink" Target="https://www.youtube.com/watch?v=FnQESSTouNU" TargetMode="External"/><Relationship Id="rId30" Type="http://schemas.openxmlformats.org/officeDocument/2006/relationships/hyperlink" Target="https://www.wto.org/english/tratop_e/devel_e/build_tr_capa_e.htm" TargetMode="External"/><Relationship Id="rId35" Type="http://schemas.openxmlformats.org/officeDocument/2006/relationships/hyperlink" Target="https://www.youtube.com/watch?v=FnQESSTouN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Coates</dc:creator>
  <cp:lastModifiedBy>Ana Rosa Blue</cp:lastModifiedBy>
  <cp:revision>2</cp:revision>
  <cp:lastPrinted>2020-03-13T21:37:00Z</cp:lastPrinted>
  <dcterms:created xsi:type="dcterms:W3CDTF">2021-01-07T06:38:00Z</dcterms:created>
  <dcterms:modified xsi:type="dcterms:W3CDTF">2021-01-07T06:38:00Z</dcterms:modified>
</cp:coreProperties>
</file>