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0A1D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6B92DDBD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October 2020</w:t>
      </w:r>
    </w:p>
    <w:p w14:paraId="7C5193D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60A1ACCB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Course</w:t>
      </w:r>
      <w:r w:rsidRPr="0090259E">
        <w:rPr>
          <w:rFonts w:ascii="Arial" w:eastAsia="Bell MT" w:hAnsi="Arial" w:cs="Arial"/>
          <w:b/>
          <w:bCs/>
          <w:iCs/>
          <w:lang w:eastAsia="en-CA" w:bidi="en-CA"/>
        </w:rPr>
        <w:fldChar w:fldCharType="begin"/>
      </w:r>
      <w:r w:rsidRPr="0090259E">
        <w:rPr>
          <w:rFonts w:ascii="Arial" w:eastAsia="Bell MT" w:hAnsi="Arial" w:cs="Arial"/>
          <w:b/>
          <w:bCs/>
          <w:iCs/>
          <w:lang w:eastAsia="en-CA" w:bidi="en-CA"/>
        </w:rPr>
        <w:instrText xml:space="preserve"> HYPERLINK "https://curriculum.gov.bc.ca/curriculum/social-studies/9" </w:instrText>
      </w:r>
      <w:r w:rsidRPr="0090259E">
        <w:rPr>
          <w:rFonts w:ascii="Arial" w:eastAsia="Bell MT" w:hAnsi="Arial" w:cs="Arial"/>
          <w:b/>
          <w:bCs/>
          <w:iCs/>
          <w:lang w:eastAsia="en-CA" w:bidi="en-CA"/>
        </w:rPr>
        <w:fldChar w:fldCharType="separate"/>
      </w:r>
    </w:p>
    <w:p w14:paraId="356ED42B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color w:val="0000FF"/>
          <w:u w:val="single"/>
          <w:lang w:eastAsia="en-CA" w:bidi="en-CA"/>
        </w:rPr>
        <w:t>Social Studies 9</w:t>
      </w:r>
      <w:r w:rsidRPr="0090259E">
        <w:rPr>
          <w:rFonts w:ascii="Arial" w:eastAsia="Bell MT" w:hAnsi="Arial" w:cs="Arial"/>
          <w:b/>
          <w:bCs/>
          <w:iCs/>
          <w:lang w:eastAsia="en-CA" w:bidi="en-CA"/>
        </w:rPr>
        <w:fldChar w:fldCharType="end"/>
      </w:r>
    </w:p>
    <w:p w14:paraId="77CE491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FD6DE88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3123E5E4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Residential Schools</w:t>
      </w:r>
    </w:p>
    <w:p w14:paraId="4937378A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665A8F8F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3B42466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>Disparities in power alter the balance of relationships between individuals and between societies.</w:t>
      </w:r>
    </w:p>
    <w:p w14:paraId="7893B502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5593F48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2818C0FA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 xml:space="preserve">Was the residential school system a well-meaning mistake or was it a shameful abuse of power? </w:t>
      </w:r>
    </w:p>
    <w:p w14:paraId="58AFF9C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20F3C82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4D913DEA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t>Content:</w:t>
      </w:r>
    </w:p>
    <w:p w14:paraId="5801090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90259E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3AC55021" w14:textId="77777777" w:rsidR="0090259E" w:rsidRPr="0090259E" w:rsidRDefault="0090259E" w:rsidP="0090259E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>the continuing effects of imperialism and colonialism on indigenous peoples in Canada and around the world</w:t>
      </w:r>
    </w:p>
    <w:p w14:paraId="3E9FC6FF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2A209A5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D58ACB8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7DE70E5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90259E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241F3259" w14:textId="77777777" w:rsidR="0090259E" w:rsidRPr="0090259E" w:rsidRDefault="0090259E" w:rsidP="0090259E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explain and infer different perspectives on past or present people, places, issues, or events by considering prevailing norms, values, worldviews, and beliefs (perspective)</w:t>
      </w:r>
    </w:p>
    <w:p w14:paraId="5BDB4018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0536C8AA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1BCE379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666F57E5" w14:textId="77777777" w:rsidR="0090259E" w:rsidRPr="0090259E" w:rsidRDefault="00484625" w:rsidP="0090259E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hyperlink r:id="rId8" w:history="1">
        <w:r w:rsidR="0090259E" w:rsidRPr="0090259E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90259E" w:rsidRPr="0090259E">
        <w:rPr>
          <w:rFonts w:ascii="Arial" w:eastAsia="Bell MT" w:hAnsi="Arial" w:cs="Arial"/>
          <w:iCs/>
          <w:lang w:val="en-US" w:eastAsia="en-CA" w:bidi="en-CA"/>
        </w:rPr>
        <w:t xml:space="preserve"> - I can </w:t>
      </w:r>
      <w:r w:rsidR="0090259E" w:rsidRPr="0090259E">
        <w:rPr>
          <w:rFonts w:ascii="Arial" w:eastAsia="Bell MT" w:hAnsi="Arial" w:cs="Arial"/>
          <w:lang w:eastAsia="en-CA" w:bidi="en-CA"/>
        </w:rPr>
        <w:t xml:space="preserve">discuss the importance of knowing about residential schools. </w:t>
      </w:r>
    </w:p>
    <w:p w14:paraId="588BDC35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88BCC4D" w14:textId="77777777" w:rsidR="0090259E" w:rsidRPr="0090259E" w:rsidRDefault="00484625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90259E" w:rsidRPr="0090259E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90259E" w:rsidRPr="0090259E">
        <w:rPr>
          <w:rFonts w:ascii="Arial" w:eastAsia="Bell MT" w:hAnsi="Arial" w:cs="Arial"/>
          <w:iCs/>
          <w:lang w:val="en-US" w:eastAsia="en-CA" w:bidi="en-CA"/>
        </w:rPr>
        <w:t xml:space="preserve"> – I can determine the most significant events in the history of the residential school system in Canada.</w:t>
      </w:r>
    </w:p>
    <w:p w14:paraId="762960CA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C7315C7" w14:textId="77777777" w:rsidR="0090259E" w:rsidRPr="0090259E" w:rsidRDefault="00484625" w:rsidP="0090259E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hyperlink r:id="rId10" w:history="1">
        <w:r w:rsidR="0090259E" w:rsidRPr="0090259E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90259E" w:rsidRPr="0090259E">
        <w:rPr>
          <w:rFonts w:ascii="Arial" w:eastAsia="Bell MT" w:hAnsi="Arial" w:cs="Arial"/>
          <w:iCs/>
          <w:lang w:val="en-US" w:eastAsia="en-CA" w:bidi="en-CA"/>
        </w:rPr>
        <w:t xml:space="preserve"> - I can explain </w:t>
      </w:r>
      <w:r w:rsidR="0090259E" w:rsidRPr="0090259E">
        <w:rPr>
          <w:rFonts w:ascii="Arial" w:eastAsia="Bell MT" w:hAnsi="Arial" w:cs="Arial"/>
          <w:lang w:eastAsia="en-CA" w:bidi="en-CA"/>
        </w:rPr>
        <w:t>why it is important to redress a wrong even if it happened many years prior.</w:t>
      </w:r>
    </w:p>
    <w:p w14:paraId="56173873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3DD86B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A41D52C" w14:textId="77777777" w:rsidR="00F350F6" w:rsidRDefault="00F350F6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4860CB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First People’s Principles of Learning</w:t>
      </w:r>
    </w:p>
    <w:p w14:paraId="55A3D54D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>Learning involves recognizing the consequences of one’s actions.</w:t>
      </w:r>
    </w:p>
    <w:p w14:paraId="093AC39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E6F334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7B1005EF" w14:textId="77777777" w:rsidR="0090259E" w:rsidRPr="0090259E" w:rsidRDefault="0090259E" w:rsidP="0090259E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92A3BE" wp14:editId="12A078C8">
                <wp:simplePos x="0" y="0"/>
                <wp:positionH relativeFrom="column">
                  <wp:posOffset>6900545</wp:posOffset>
                </wp:positionH>
                <wp:positionV relativeFrom="paragraph">
                  <wp:posOffset>516255</wp:posOffset>
                </wp:positionV>
                <wp:extent cx="360" cy="360"/>
                <wp:effectExtent l="38100" t="38100" r="38100" b="381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4AAF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6" o:spid="_x0000_s1026" type="#_x0000_t75" style="position:absolute;margin-left:542.15pt;margin-top:39.45pt;width:2.5pt;height: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">
                <v:imagedata r:id="rId12" o:title=""/>
              </v:shape>
            </w:pict>
          </mc:Fallback>
        </mc:AlternateContent>
      </w:r>
      <w:r w:rsidRPr="0090259E">
        <w:rPr>
          <w:rFonts w:ascii="Arial" w:eastAsia="Bell MT" w:hAnsi="Arial" w:cs="Arial"/>
          <w:lang w:eastAsia="en-CA" w:bidi="en-CA"/>
        </w:rPr>
        <w:t xml:space="preserve">Show the official video for the song, </w:t>
      </w:r>
      <w:hyperlink r:id="rId13" w:history="1">
        <w:r w:rsidRPr="0090259E">
          <w:rPr>
            <w:rFonts w:ascii="Arial" w:eastAsia="Bell MT" w:hAnsi="Arial" w:cs="Arial"/>
            <w:color w:val="0000FF"/>
            <w:u w:val="single"/>
            <w:lang w:eastAsia="en-CA" w:bidi="en-CA"/>
          </w:rPr>
          <w:t>The Stranger</w:t>
        </w:r>
      </w:hyperlink>
      <w:r w:rsidRPr="0090259E">
        <w:rPr>
          <w:rFonts w:ascii="Arial" w:eastAsia="Bell MT" w:hAnsi="Arial" w:cs="Arial"/>
          <w:lang w:eastAsia="en-CA" w:bidi="en-CA"/>
        </w:rPr>
        <w:t xml:space="preserve"> by Gordon </w:t>
      </w:r>
      <w:proofErr w:type="spellStart"/>
      <w:r w:rsidRPr="0090259E">
        <w:rPr>
          <w:rFonts w:ascii="Arial" w:eastAsia="Bell MT" w:hAnsi="Arial" w:cs="Arial"/>
          <w:lang w:eastAsia="en-CA" w:bidi="en-CA"/>
        </w:rPr>
        <w:t>Downie</w:t>
      </w:r>
      <w:proofErr w:type="spellEnd"/>
      <w:r w:rsidRPr="0090259E">
        <w:rPr>
          <w:rFonts w:ascii="Arial" w:eastAsia="Bell MT" w:hAnsi="Arial" w:cs="Arial"/>
          <w:lang w:eastAsia="en-CA" w:bidi="en-CA"/>
        </w:rPr>
        <w:t>.</w:t>
      </w:r>
    </w:p>
    <w:p w14:paraId="30C0906B" w14:textId="77777777" w:rsidR="0090259E" w:rsidRPr="0090259E" w:rsidRDefault="0090259E" w:rsidP="0090259E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 xml:space="preserve">Provide students with the </w:t>
      </w:r>
      <w:hyperlink r:id="rId14" w:history="1">
        <w:r w:rsidRPr="0090259E">
          <w:rPr>
            <w:rFonts w:ascii="Arial" w:eastAsia="Bell MT" w:hAnsi="Arial" w:cs="Arial"/>
            <w:color w:val="0000FF"/>
            <w:u w:val="single"/>
            <w:lang w:eastAsia="en-CA" w:bidi="en-CA"/>
          </w:rPr>
          <w:t>lyrics</w:t>
        </w:r>
      </w:hyperlink>
      <w:r w:rsidRPr="0090259E">
        <w:rPr>
          <w:rFonts w:ascii="Arial" w:eastAsia="Bell MT" w:hAnsi="Arial" w:cs="Arial"/>
          <w:lang w:eastAsia="en-CA" w:bidi="en-CA"/>
        </w:rPr>
        <w:t>. Ask, “What is this song about?”</w:t>
      </w:r>
    </w:p>
    <w:p w14:paraId="6671369B" w14:textId="77777777" w:rsidR="0090259E" w:rsidRPr="0090259E" w:rsidRDefault="0090259E" w:rsidP="0090259E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 xml:space="preserve">Share the </w:t>
      </w:r>
      <w:hyperlink r:id="rId15" w:history="1">
        <w:r w:rsidRPr="0090259E">
          <w:rPr>
            <w:rFonts w:ascii="Arial" w:eastAsia="Bell MT" w:hAnsi="Arial" w:cs="Arial"/>
            <w:color w:val="0000FF"/>
            <w:u w:val="single"/>
            <w:lang w:eastAsia="en-CA" w:bidi="en-CA"/>
          </w:rPr>
          <w:t xml:space="preserve">Statement by </w:t>
        </w:r>
        <w:proofErr w:type="spellStart"/>
        <w:r w:rsidRPr="0090259E">
          <w:rPr>
            <w:rFonts w:ascii="Arial" w:eastAsia="Bell MT" w:hAnsi="Arial" w:cs="Arial"/>
            <w:color w:val="0000FF"/>
            <w:u w:val="single"/>
            <w:lang w:eastAsia="en-CA" w:bidi="en-CA"/>
          </w:rPr>
          <w:t>Gord</w:t>
        </w:r>
        <w:proofErr w:type="spellEnd"/>
        <w:r w:rsidRPr="0090259E">
          <w:rPr>
            <w:rFonts w:ascii="Arial" w:eastAsia="Bell MT" w:hAnsi="Arial" w:cs="Arial"/>
            <w:color w:val="0000FF"/>
            <w:u w:val="single"/>
            <w:lang w:eastAsia="en-CA" w:bidi="en-CA"/>
          </w:rPr>
          <w:t xml:space="preserve"> </w:t>
        </w:r>
        <w:proofErr w:type="spellStart"/>
        <w:r w:rsidRPr="0090259E">
          <w:rPr>
            <w:rFonts w:ascii="Arial" w:eastAsia="Bell MT" w:hAnsi="Arial" w:cs="Arial"/>
            <w:color w:val="0000FF"/>
            <w:u w:val="single"/>
            <w:lang w:eastAsia="en-CA" w:bidi="en-CA"/>
          </w:rPr>
          <w:t>Downie</w:t>
        </w:r>
        <w:proofErr w:type="spellEnd"/>
      </w:hyperlink>
      <w:r w:rsidRPr="0090259E">
        <w:rPr>
          <w:rFonts w:ascii="Arial" w:eastAsia="Bell MT" w:hAnsi="Arial" w:cs="Arial"/>
          <w:lang w:eastAsia="en-CA" w:bidi="en-CA"/>
        </w:rPr>
        <w:t xml:space="preserve"> about why he recorded the album and wrote the graphic novel </w:t>
      </w:r>
      <w:r w:rsidRPr="0090259E">
        <w:rPr>
          <w:rFonts w:ascii="Arial" w:eastAsia="Bell MT" w:hAnsi="Arial" w:cs="Arial"/>
          <w:i/>
          <w:iCs/>
          <w:lang w:eastAsia="en-CA" w:bidi="en-CA"/>
        </w:rPr>
        <w:t>The Secret Path.</w:t>
      </w:r>
    </w:p>
    <w:p w14:paraId="2048BB11" w14:textId="77777777" w:rsidR="0090259E" w:rsidRPr="0090259E" w:rsidRDefault="0090259E" w:rsidP="0090259E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 xml:space="preserve">Read aloud the graphic novel, </w:t>
      </w:r>
      <w:r w:rsidRPr="0090259E">
        <w:rPr>
          <w:rFonts w:ascii="Arial" w:eastAsia="Bell MT" w:hAnsi="Arial" w:cs="Arial"/>
          <w:i/>
          <w:lang w:eastAsia="en-CA" w:bidi="en-CA"/>
        </w:rPr>
        <w:t>The Secret Path</w:t>
      </w:r>
      <w:r w:rsidRPr="0090259E">
        <w:rPr>
          <w:rFonts w:ascii="Arial" w:eastAsia="Bell MT" w:hAnsi="Arial" w:cs="Arial"/>
          <w:lang w:eastAsia="en-CA" w:bidi="en-CA"/>
        </w:rPr>
        <w:t xml:space="preserve"> by Gordon </w:t>
      </w:r>
      <w:proofErr w:type="spellStart"/>
      <w:r w:rsidRPr="0090259E">
        <w:rPr>
          <w:rFonts w:ascii="Arial" w:eastAsia="Bell MT" w:hAnsi="Arial" w:cs="Arial"/>
          <w:lang w:eastAsia="en-CA" w:bidi="en-CA"/>
        </w:rPr>
        <w:t>Downie</w:t>
      </w:r>
      <w:proofErr w:type="spellEnd"/>
      <w:r w:rsidRPr="0090259E">
        <w:rPr>
          <w:rFonts w:ascii="Arial" w:eastAsia="Bell MT" w:hAnsi="Arial" w:cs="Arial"/>
          <w:lang w:eastAsia="en-CA" w:bidi="en-CA"/>
        </w:rPr>
        <w:t xml:space="preserve"> and Jeff </w:t>
      </w:r>
      <w:proofErr w:type="spellStart"/>
      <w:r w:rsidRPr="0090259E">
        <w:rPr>
          <w:rFonts w:ascii="Arial" w:eastAsia="Bell MT" w:hAnsi="Arial" w:cs="Arial"/>
          <w:lang w:eastAsia="en-CA" w:bidi="en-CA"/>
        </w:rPr>
        <w:t>Lemire</w:t>
      </w:r>
      <w:proofErr w:type="spellEnd"/>
      <w:r w:rsidRPr="0090259E">
        <w:rPr>
          <w:rFonts w:ascii="Arial" w:eastAsia="Bell MT" w:hAnsi="Arial" w:cs="Arial"/>
          <w:lang w:eastAsia="en-CA" w:bidi="en-CA"/>
        </w:rPr>
        <w:t>.</w:t>
      </w:r>
    </w:p>
    <w:p w14:paraId="213D3E1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583B3B3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6891AE78" w14:textId="77777777" w:rsidR="0090259E" w:rsidRPr="0090259E" w:rsidRDefault="00484625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16" w:history="1">
        <w:r w:rsidR="0090259E" w:rsidRPr="0090259E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KWL Strategy</w:t>
        </w:r>
      </w:hyperlink>
    </w:p>
    <w:p w14:paraId="37DF26A2" w14:textId="77777777" w:rsidR="0090259E" w:rsidRPr="0090259E" w:rsidRDefault="0090259E" w:rsidP="0090259E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eastAsia="en-CA" w:bidi="en-CA"/>
        </w:rPr>
        <w:t>Have students compete the first two columns of the Residential Schools KWL Chart. (They will complete the third column as a Post-Assessment.)</w:t>
      </w:r>
    </w:p>
    <w:p w14:paraId="06D9E40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00EA056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7C29E65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Part 1: Residential School Fact Finding</w:t>
      </w:r>
    </w:p>
    <w:p w14:paraId="6E77B056" w14:textId="77777777" w:rsidR="0090259E" w:rsidRPr="0090259E" w:rsidRDefault="0090259E" w:rsidP="0090259E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Organize students in groups of 3-4 and give each group a copy of the Residential Fact Finding sheet.</w:t>
      </w:r>
    </w:p>
    <w:p w14:paraId="00B4CDC1" w14:textId="77777777" w:rsidR="0090259E" w:rsidRPr="0090259E" w:rsidRDefault="0090259E" w:rsidP="0090259E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Groups should work together to research residential schools and record their findings on the Residential Fact Finding sheet. The websites listed under Additional References are an excellent place to start.</w:t>
      </w:r>
    </w:p>
    <w:p w14:paraId="334617F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3132B91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 xml:space="preserve">Part 2: History of the Residential School System </w:t>
      </w:r>
    </w:p>
    <w:p w14:paraId="317B12CF" w14:textId="77777777" w:rsidR="0090259E" w:rsidRPr="0090259E" w:rsidRDefault="0090259E" w:rsidP="0090259E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lang w:val="en-US" w:eastAsia="en-CA" w:bidi="en-CA"/>
        </w:rPr>
        <w:t xml:space="preserve">Provide students with access to the </w:t>
      </w:r>
      <w:r w:rsidRPr="0090259E">
        <w:rPr>
          <w:rFonts w:ascii="Arial" w:eastAsia="Bell MT" w:hAnsi="Arial" w:cs="Arial"/>
          <w:iCs/>
          <w:lang w:eastAsia="en-CA" w:bidi="en-CA"/>
        </w:rPr>
        <w:t>websites listed under Additional References in order to research the history of the residential school system in Canada.</w:t>
      </w:r>
    </w:p>
    <w:p w14:paraId="598D6913" w14:textId="77777777" w:rsidR="0090259E" w:rsidRPr="0090259E" w:rsidRDefault="0090259E" w:rsidP="0090259E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90259E">
        <w:rPr>
          <w:rFonts w:ascii="Arial" w:eastAsia="Bell MT" w:hAnsi="Arial" w:cs="Arial"/>
          <w:lang w:val="en-US" w:eastAsia="en-CA" w:bidi="en-CA"/>
        </w:rPr>
        <w:t xml:space="preserve">Have student determine the six most significant events in the history of the residential school system in Canada. Remind students that </w:t>
      </w:r>
      <w:r w:rsidRPr="0090259E">
        <w:rPr>
          <w:rFonts w:ascii="Arial" w:eastAsia="Bell MT" w:hAnsi="Arial" w:cs="Arial"/>
          <w:lang w:eastAsia="en-CA" w:bidi="en-CA"/>
        </w:rPr>
        <w:t>significant events include those that resulted in great change over long periods of time for large numbers of people.</w:t>
      </w:r>
    </w:p>
    <w:p w14:paraId="2104E63E" w14:textId="77777777" w:rsidR="0090259E" w:rsidRPr="0090259E" w:rsidRDefault="0090259E" w:rsidP="0090259E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lang w:val="en-US" w:eastAsia="en-CA" w:bidi="en-CA"/>
        </w:rPr>
        <w:t xml:space="preserve">Have students organize their six significant events in a </w:t>
      </w:r>
      <w:hyperlink r:id="rId17" w:history="1">
        <w:r w:rsidRPr="0090259E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Timeline</w:t>
        </w:r>
      </w:hyperlink>
      <w:r w:rsidRPr="0090259E">
        <w:rPr>
          <w:rFonts w:ascii="Arial" w:eastAsia="Bell MT" w:hAnsi="Arial" w:cs="Arial"/>
          <w:iCs/>
          <w:lang w:eastAsia="en-CA" w:bidi="en-CA"/>
        </w:rPr>
        <w:t>.</w:t>
      </w:r>
    </w:p>
    <w:p w14:paraId="54019CB5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CE5B0D5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Part 2: The Residential School Experience</w:t>
      </w:r>
    </w:p>
    <w:p w14:paraId="72BDB67D" w14:textId="77777777" w:rsidR="0090259E" w:rsidRPr="0090259E" w:rsidRDefault="0090259E" w:rsidP="0090259E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color w:val="000000"/>
          <w:lang w:eastAsia="en-CA" w:bidi="en-CA"/>
        </w:rPr>
        <w:t xml:space="preserve">Provide each student with a copy of the Residential School Experience sheet and the Truth and Reconciliation Commission resource </w:t>
      </w:r>
      <w:hyperlink r:id="rId18" w:history="1">
        <w:r w:rsidRPr="0090259E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They Came for the Children</w:t>
        </w:r>
      </w:hyperlink>
      <w:r w:rsidRPr="0090259E">
        <w:rPr>
          <w:rFonts w:ascii="Arial" w:eastAsia="Bell MT" w:hAnsi="Arial" w:cs="Arial"/>
          <w:iCs/>
          <w:color w:val="000000"/>
          <w:lang w:eastAsia="en-CA" w:bidi="en-CA"/>
        </w:rPr>
        <w:t>.</w:t>
      </w:r>
    </w:p>
    <w:p w14:paraId="730ED4D0" w14:textId="77777777" w:rsidR="0090259E" w:rsidRPr="0090259E" w:rsidRDefault="0090259E" w:rsidP="0090259E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color w:val="000000"/>
          <w:lang w:eastAsia="en-CA" w:bidi="en-CA"/>
        </w:rPr>
      </w:pPr>
      <w:r w:rsidRPr="0090259E">
        <w:rPr>
          <w:rFonts w:ascii="Arial" w:eastAsia="Bell MT" w:hAnsi="Arial" w:cs="Arial"/>
          <w:iCs/>
          <w:color w:val="000000"/>
          <w:lang w:eastAsia="en-CA" w:bidi="en-CA"/>
        </w:rPr>
        <w:t xml:space="preserve">Using a </w:t>
      </w:r>
      <w:hyperlink r:id="rId19" w:history="1">
        <w:r w:rsidRPr="0090259E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Jigsaw Activity</w:t>
        </w:r>
      </w:hyperlink>
      <w:r w:rsidRPr="0090259E">
        <w:rPr>
          <w:rFonts w:ascii="Arial" w:eastAsia="Bell MT" w:hAnsi="Arial" w:cs="Arial"/>
          <w:iCs/>
          <w:color w:val="000000"/>
          <w:lang w:eastAsia="en-CA" w:bidi="en-CA"/>
        </w:rPr>
        <w:t>, divide the class into 9 groups and assign each group one topic from the Residential School Experience sheet. Have each group work together to read their assigned topic and take notes.</w:t>
      </w:r>
    </w:p>
    <w:p w14:paraId="1B073610" w14:textId="77777777" w:rsidR="0090259E" w:rsidRPr="0090259E" w:rsidRDefault="0090259E" w:rsidP="0090259E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color w:val="000000"/>
          <w:lang w:eastAsia="en-CA" w:bidi="en-CA"/>
        </w:rPr>
      </w:pPr>
      <w:r w:rsidRPr="0090259E">
        <w:rPr>
          <w:rFonts w:ascii="Arial" w:eastAsia="Bell MT" w:hAnsi="Arial" w:cs="Arial"/>
          <w:iCs/>
          <w:color w:val="000000"/>
          <w:lang w:eastAsia="en-CA" w:bidi="en-CA"/>
        </w:rPr>
        <w:t>Then create new groups so that every group contains a student who has completed one of the 9 topics.</w:t>
      </w:r>
    </w:p>
    <w:p w14:paraId="7EB1B915" w14:textId="77777777" w:rsidR="0090259E" w:rsidRPr="0090259E" w:rsidRDefault="0090259E" w:rsidP="0090259E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color w:val="000000"/>
          <w:lang w:eastAsia="en-CA" w:bidi="en-CA"/>
        </w:rPr>
      </w:pPr>
      <w:r w:rsidRPr="0090259E">
        <w:rPr>
          <w:rFonts w:ascii="Arial" w:eastAsia="Bell MT" w:hAnsi="Arial" w:cs="Arial"/>
          <w:iCs/>
          <w:color w:val="000000"/>
          <w:lang w:eastAsia="en-CA" w:bidi="en-CA"/>
        </w:rPr>
        <w:t xml:space="preserve">Have students teach their new groups what they learned about their topic. </w:t>
      </w:r>
    </w:p>
    <w:p w14:paraId="03166074" w14:textId="77777777" w:rsidR="0090259E" w:rsidRPr="0090259E" w:rsidRDefault="0090259E" w:rsidP="0090259E">
      <w:pPr>
        <w:widowControl w:val="0"/>
        <w:autoSpaceDE w:val="0"/>
        <w:autoSpaceDN w:val="0"/>
        <w:ind w:left="720"/>
        <w:rPr>
          <w:rFonts w:ascii="Arial" w:eastAsia="Bell MT" w:hAnsi="Arial" w:cs="Arial"/>
          <w:iCs/>
          <w:color w:val="000000"/>
          <w:lang w:eastAsia="en-CA" w:bidi="en-CA"/>
        </w:rPr>
      </w:pPr>
    </w:p>
    <w:p w14:paraId="0C7F0581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Part 3: Truth and Reconciliation</w:t>
      </w:r>
    </w:p>
    <w:p w14:paraId="0002E4A9" w14:textId="77777777" w:rsidR="0090259E" w:rsidRPr="0090259E" w:rsidRDefault="0090259E" w:rsidP="0090259E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90259E">
        <w:rPr>
          <w:rFonts w:ascii="Arial" w:eastAsia="Bell MT" w:hAnsi="Arial" w:cs="Arial"/>
          <w:lang w:val="en-US" w:eastAsia="en-CA" w:bidi="en-CA"/>
        </w:rPr>
        <w:t xml:space="preserve">Explain that in 2008, Prime Minister Harper apologized to Indigenous people for the residential school system that they and their ancestors experienced. In 2015 the Truth and Reconciliation </w:t>
      </w:r>
      <w:r w:rsidRPr="0090259E">
        <w:rPr>
          <w:rFonts w:ascii="Arial" w:eastAsia="Bell MT" w:hAnsi="Arial" w:cs="Arial"/>
          <w:lang w:val="en-US" w:eastAsia="en-CA" w:bidi="en-CA"/>
        </w:rPr>
        <w:lastRenderedPageBreak/>
        <w:t>Commission released 94 Calls to Action. As Justice Murray Sinclair said, “Canada needs to move from apology to action”.</w:t>
      </w:r>
    </w:p>
    <w:p w14:paraId="0A0AD3BF" w14:textId="77777777" w:rsidR="0090259E" w:rsidRPr="0090259E" w:rsidRDefault="0090259E" w:rsidP="0090259E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b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val="en-US" w:eastAsia="en-CA" w:bidi="en-CA"/>
        </w:rPr>
        <w:t xml:space="preserve">Have students use the interactive </w:t>
      </w:r>
      <w:hyperlink r:id="rId20" w:history="1">
        <w:r w:rsidRPr="0090259E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Beyond 94</w:t>
        </w:r>
      </w:hyperlink>
      <w:r w:rsidRPr="0090259E">
        <w:rPr>
          <w:rFonts w:ascii="Arial" w:eastAsia="Bell MT" w:hAnsi="Arial" w:cs="Arial"/>
          <w:iCs/>
          <w:lang w:val="en-US" w:eastAsia="en-CA" w:bidi="en-CA"/>
        </w:rPr>
        <w:t xml:space="preserve"> to research one of the 94 Calls to Action and complete the sheet </w:t>
      </w:r>
      <w:r w:rsidRPr="0090259E">
        <w:rPr>
          <w:rFonts w:ascii="Arial" w:eastAsia="Bell MT" w:hAnsi="Arial" w:cs="Arial"/>
          <w:bCs/>
          <w:iCs/>
          <w:lang w:eastAsia="en-CA" w:bidi="en-CA"/>
        </w:rPr>
        <w:t>Calls to Action</w:t>
      </w:r>
    </w:p>
    <w:p w14:paraId="5C69FEFC" w14:textId="77777777" w:rsidR="0090259E" w:rsidRPr="0090259E" w:rsidRDefault="0090259E" w:rsidP="0090259E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90259E">
        <w:rPr>
          <w:rFonts w:ascii="Arial" w:eastAsia="Bell MT" w:hAnsi="Arial" w:cs="Arial"/>
          <w:lang w:val="en-US" w:eastAsia="en-CA" w:bidi="en-CA"/>
        </w:rPr>
        <w:t>In their journal, have students respond to the question: “What should every Canadian know about Truth and Reconciliation?”</w:t>
      </w:r>
    </w:p>
    <w:p w14:paraId="6967FDF2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558620C1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15A35EE9" w14:textId="77777777" w:rsidR="0090259E" w:rsidRPr="0090259E" w:rsidRDefault="00484625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21" w:history="1">
        <w:r w:rsidR="0090259E" w:rsidRPr="0090259E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KWL Strategy</w:t>
        </w:r>
      </w:hyperlink>
    </w:p>
    <w:p w14:paraId="377CDF78" w14:textId="77777777" w:rsidR="0090259E" w:rsidRPr="0090259E" w:rsidRDefault="0090259E" w:rsidP="0090259E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90259E">
        <w:rPr>
          <w:rFonts w:ascii="Arial" w:eastAsia="Bell MT" w:hAnsi="Arial" w:cs="Arial"/>
          <w:iCs/>
          <w:lang w:eastAsia="en-CA" w:bidi="en-CA"/>
        </w:rPr>
        <w:t>Have students add what they have learned to their Residential Schools KWL Chart.</w:t>
      </w:r>
    </w:p>
    <w:p w14:paraId="4C95DBBB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highlight w:val="yellow"/>
          <w:lang w:val="en-US" w:eastAsia="en-CA" w:bidi="en-CA"/>
        </w:rPr>
      </w:pPr>
    </w:p>
    <w:p w14:paraId="2C1B664F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3230A23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90259E">
        <w:rPr>
          <w:rFonts w:ascii="Arial" w:eastAsia="Bell MT" w:hAnsi="Arial" w:cs="Arial"/>
          <w:iCs/>
          <w:lang w:val="en-US" w:eastAsia="en-CA" w:bidi="en-CA"/>
        </w:rPr>
        <w:t>Read one of the books listed in Additional References.</w:t>
      </w:r>
    </w:p>
    <w:p w14:paraId="0ECBF6B1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1C3AE8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0B0C57A7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</w:p>
    <w:p w14:paraId="738B61E1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u w:val="single"/>
          <w:lang w:val="en-US" w:eastAsia="en-CA" w:bidi="en-CA"/>
        </w:rPr>
        <w:t>Websites</w:t>
      </w: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4536E821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66740956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90259E">
        <w:rPr>
          <w:rFonts w:ascii="Arial" w:eastAsia="Arial" w:hAnsi="Arial" w:cs="Arial"/>
          <w:lang w:val="en-US" w:eastAsia="en-CA" w:bidi="en-CA"/>
        </w:rPr>
        <w:t>BCCampus</w:t>
      </w:r>
      <w:proofErr w:type="spellEnd"/>
      <w:r w:rsidRPr="0090259E">
        <w:rPr>
          <w:rFonts w:ascii="Arial" w:eastAsia="Arial" w:hAnsi="Arial" w:cs="Arial"/>
          <w:lang w:val="en-US" w:eastAsia="en-CA" w:bidi="en-CA"/>
        </w:rPr>
        <w:t>. [n.d.] “Case Study 1: The Indian Residential School System.”</w:t>
      </w:r>
    </w:p>
    <w:p w14:paraId="0C970FCC" w14:textId="77777777" w:rsidR="0090259E" w:rsidRPr="0090259E" w:rsidRDefault="00484625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2">
        <w:r w:rsidR="0090259E" w:rsidRPr="0090259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https://opentextbc.ca/geography/chapter/4-4-case-study/</w:t>
        </w:r>
      </w:hyperlink>
    </w:p>
    <w:p w14:paraId="1A45B9A3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7FEF625A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>Canadian Geographic. [n.d.] “Indigenous Peoples Atlas of Canada.”</w:t>
      </w:r>
    </w:p>
    <w:p w14:paraId="1D9D031E" w14:textId="77777777" w:rsidR="0090259E" w:rsidRPr="0090259E" w:rsidRDefault="00484625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3">
        <w:r w:rsidR="0090259E" w:rsidRPr="0090259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https://indigenouspeoplesatlasofcanada.ca/article/history-of-residential-schools/</w:t>
        </w:r>
      </w:hyperlink>
    </w:p>
    <w:p w14:paraId="2B8D6972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6B130231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color w:val="000000"/>
          <w:lang w:val="en-US" w:eastAsia="en-CA" w:bidi="en-CA"/>
        </w:rPr>
        <w:t>Facing History and Ourselves.  [n.d.] “Stolen Lives: The Indigenous Peoples of Canada and the Indian Residential Schools / The Indian Act and the Indian Residential Schools.”</w:t>
      </w:r>
    </w:p>
    <w:p w14:paraId="53481274" w14:textId="77777777" w:rsidR="0090259E" w:rsidRPr="0090259E" w:rsidRDefault="00484625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4">
        <w:r w:rsidR="0090259E" w:rsidRPr="0090259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https://www.facinghistory.org/stolen-lives-indigenous-peoples-canada-and-indian-residential-schools/chapter-3/killing-indian-child</w:t>
        </w:r>
      </w:hyperlink>
    </w:p>
    <w:p w14:paraId="0EF8C156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color w:val="0563C1"/>
          <w:u w:val="single"/>
          <w:lang w:val="en-US" w:eastAsia="en-CA" w:bidi="en-CA"/>
        </w:rPr>
        <w:t xml:space="preserve"> </w:t>
      </w:r>
    </w:p>
    <w:p w14:paraId="781DC7DF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Glover, Fred. 2020. “Residential Schools in Canada (Plain-Language Summary).” </w:t>
      </w:r>
      <w:r w:rsidRPr="0090259E">
        <w:rPr>
          <w:rFonts w:ascii="Arial" w:eastAsia="Arial" w:hAnsi="Arial" w:cs="Arial"/>
          <w:i/>
          <w:iCs/>
          <w:lang w:val="en-US" w:eastAsia="en-CA" w:bidi="en-CA"/>
        </w:rPr>
        <w:t>The Canadian Encyclopedia.</w:t>
      </w: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  <w:hyperlink r:id="rId25">
        <w:r w:rsidRPr="0090259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https://thecanadianencyclopedia.ca/en/article/residential-schools-in-canada-plain-language-summary</w:t>
        </w:r>
      </w:hyperlink>
    </w:p>
    <w:p w14:paraId="2989A8BB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211AC502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Indigenous Foundations. 2009. “The Residential School System. History of Residential Schools.” </w:t>
      </w:r>
      <w:hyperlink r:id="rId26">
        <w:r w:rsidRPr="0090259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https://indigenousfoundations.arts.ubc.ca/the_residential_school_system/</w:t>
        </w:r>
      </w:hyperlink>
    </w:p>
    <w:p w14:paraId="1B04A49C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1C2BC812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color w:val="000000"/>
          <w:lang w:val="en-US" w:eastAsia="en-CA" w:bidi="en-CA"/>
        </w:rPr>
        <w:t xml:space="preserve">Legacy of Hope Foundation. 2020. “Where are the Children? Healing the Legacy of the Residential Schools.” </w:t>
      </w:r>
      <w:hyperlink r:id="rId27">
        <w:r w:rsidRPr="0090259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http://legacyofhope.ca/en_ca/wherearethechildren/</w:t>
        </w:r>
      </w:hyperlink>
      <w:r w:rsidRPr="0090259E">
        <w:rPr>
          <w:rFonts w:ascii="Arial" w:eastAsia="Arial" w:hAnsi="Arial" w:cs="Arial"/>
          <w:color w:val="000000"/>
          <w:lang w:val="en-US" w:eastAsia="en-CA" w:bidi="en-CA"/>
        </w:rPr>
        <w:t xml:space="preserve"> </w:t>
      </w:r>
    </w:p>
    <w:p w14:paraId="56A71462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62C5D621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Ry, Moran. 2020. “Truth and Reconciliation Commission.” </w:t>
      </w:r>
      <w:r w:rsidRPr="0090259E">
        <w:rPr>
          <w:rFonts w:ascii="Arial" w:eastAsia="Arial" w:hAnsi="Arial" w:cs="Arial"/>
          <w:i/>
          <w:iCs/>
          <w:lang w:val="en-US" w:eastAsia="en-CA" w:bidi="en-CA"/>
        </w:rPr>
        <w:t xml:space="preserve">The Canadian Encyclopedia. </w:t>
      </w:r>
      <w:hyperlink r:id="rId28">
        <w:r w:rsidRPr="0090259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https://www.thecanadianencyclopedia.ca/en/article/truth-and-reconciliation-commission</w:t>
        </w:r>
      </w:hyperlink>
    </w:p>
    <w:p w14:paraId="5AB4AAB8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600642E9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6B41DE53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color w:val="000000"/>
          <w:sz w:val="22"/>
          <w:szCs w:val="22"/>
          <w:lang w:val="en-US" w:eastAsia="en-CA" w:bidi="en-CA"/>
        </w:rPr>
        <w:t xml:space="preserve"> </w:t>
      </w:r>
    </w:p>
    <w:p w14:paraId="3A9BB920" w14:textId="77777777" w:rsidR="00F350F6" w:rsidRDefault="00F350F6" w:rsidP="0090259E">
      <w:pPr>
        <w:widowControl w:val="0"/>
        <w:autoSpaceDE w:val="0"/>
        <w:autoSpaceDN w:val="0"/>
        <w:rPr>
          <w:rFonts w:ascii="Arial" w:eastAsia="Arial" w:hAnsi="Arial" w:cs="Arial"/>
          <w:u w:val="single"/>
          <w:lang w:val="en-US" w:eastAsia="en-CA" w:bidi="en-CA"/>
        </w:rPr>
      </w:pPr>
    </w:p>
    <w:p w14:paraId="0319C6B0" w14:textId="77777777" w:rsidR="00F350F6" w:rsidRDefault="00F350F6" w:rsidP="0090259E">
      <w:pPr>
        <w:widowControl w:val="0"/>
        <w:autoSpaceDE w:val="0"/>
        <w:autoSpaceDN w:val="0"/>
        <w:rPr>
          <w:rFonts w:ascii="Arial" w:eastAsia="Arial" w:hAnsi="Arial" w:cs="Arial"/>
          <w:u w:val="single"/>
          <w:lang w:val="en-US" w:eastAsia="en-CA" w:bidi="en-CA"/>
        </w:rPr>
      </w:pPr>
    </w:p>
    <w:p w14:paraId="58FB15C1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bookmarkStart w:id="0" w:name="_GoBack"/>
      <w:bookmarkEnd w:id="0"/>
      <w:r w:rsidRPr="0090259E">
        <w:rPr>
          <w:rFonts w:ascii="Arial" w:eastAsia="Arial" w:hAnsi="Arial" w:cs="Arial"/>
          <w:u w:val="single"/>
          <w:lang w:val="en-US" w:eastAsia="en-CA" w:bidi="en-CA"/>
        </w:rPr>
        <w:lastRenderedPageBreak/>
        <w:t>Books</w:t>
      </w: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337E73D7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152EDA12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Boyden, Joseph. </w:t>
      </w:r>
      <w:proofErr w:type="spellStart"/>
      <w:r w:rsidRPr="0090259E">
        <w:rPr>
          <w:rFonts w:ascii="Arial" w:eastAsia="Arial" w:hAnsi="Arial" w:cs="Arial"/>
          <w:i/>
          <w:iCs/>
          <w:lang w:val="en-US" w:eastAsia="en-CA" w:bidi="en-CA"/>
        </w:rPr>
        <w:t>Wenjack</w:t>
      </w:r>
      <w:proofErr w:type="spellEnd"/>
      <w:r w:rsidRPr="0090259E">
        <w:rPr>
          <w:rFonts w:ascii="Arial" w:eastAsia="Arial" w:hAnsi="Arial" w:cs="Arial"/>
          <w:lang w:val="en-US" w:eastAsia="en-CA" w:bidi="en-CA"/>
        </w:rPr>
        <w:t xml:space="preserve">. [Toronto] : Hamish Hamilton, an imprint of Penguin Canada, a division of Penguin Random House Canada Limited, 2016. </w:t>
      </w:r>
    </w:p>
    <w:p w14:paraId="4170ABA5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1A75C13F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Hill, </w:t>
      </w:r>
      <w:proofErr w:type="spellStart"/>
      <w:r w:rsidRPr="0090259E">
        <w:rPr>
          <w:rFonts w:ascii="Arial" w:eastAsia="Arial" w:hAnsi="Arial" w:cs="Arial"/>
          <w:lang w:val="en-US" w:eastAsia="en-CA" w:bidi="en-CA"/>
        </w:rPr>
        <w:t>Gord</w:t>
      </w:r>
      <w:proofErr w:type="spellEnd"/>
      <w:r w:rsidRPr="0090259E">
        <w:rPr>
          <w:rFonts w:ascii="Arial" w:eastAsia="Arial" w:hAnsi="Arial" w:cs="Arial"/>
          <w:lang w:val="en-US" w:eastAsia="en-CA" w:bidi="en-CA"/>
        </w:rPr>
        <w:t xml:space="preserve">. </w:t>
      </w:r>
      <w:r w:rsidRPr="0090259E">
        <w:rPr>
          <w:rFonts w:ascii="Arial" w:eastAsia="Arial" w:hAnsi="Arial" w:cs="Arial"/>
          <w:i/>
          <w:iCs/>
          <w:lang w:val="en-US" w:eastAsia="en-CA" w:bidi="en-CA"/>
        </w:rPr>
        <w:t>The 500 Years of Resistance Comic Book</w:t>
      </w:r>
      <w:r w:rsidRPr="0090259E">
        <w:rPr>
          <w:rFonts w:ascii="Arial" w:eastAsia="Arial" w:hAnsi="Arial" w:cs="Arial"/>
          <w:lang w:val="en-US" w:eastAsia="en-CA" w:bidi="en-CA"/>
        </w:rPr>
        <w:t xml:space="preserve">. Vancouver : Arsenal Pulp Press, c2010. </w:t>
      </w:r>
    </w:p>
    <w:p w14:paraId="32833B5F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6F8968CD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Jordan-Fenton, Christy. </w:t>
      </w:r>
      <w:r w:rsidRPr="0090259E">
        <w:rPr>
          <w:rFonts w:ascii="Arial" w:eastAsia="Arial" w:hAnsi="Arial" w:cs="Arial"/>
          <w:i/>
          <w:iCs/>
          <w:lang w:val="en-US" w:eastAsia="en-CA" w:bidi="en-CA"/>
        </w:rPr>
        <w:t>When I was Eight</w:t>
      </w:r>
      <w:r w:rsidRPr="0090259E">
        <w:rPr>
          <w:rFonts w:ascii="Arial" w:eastAsia="Arial" w:hAnsi="Arial" w:cs="Arial"/>
          <w:lang w:val="en-US" w:eastAsia="en-CA" w:bidi="en-CA"/>
        </w:rPr>
        <w:t>. Toronto : Annick Press, c2013.</w:t>
      </w:r>
    </w:p>
    <w:p w14:paraId="058670A5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119C1A46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90259E">
        <w:rPr>
          <w:rFonts w:ascii="Arial" w:eastAsia="Arial" w:hAnsi="Arial" w:cs="Arial"/>
          <w:lang w:val="en-US" w:eastAsia="en-CA" w:bidi="en-CA"/>
        </w:rPr>
        <w:t>Loyie</w:t>
      </w:r>
      <w:proofErr w:type="spellEnd"/>
      <w:r w:rsidRPr="0090259E">
        <w:rPr>
          <w:rFonts w:ascii="Arial" w:eastAsia="Arial" w:hAnsi="Arial" w:cs="Arial"/>
          <w:lang w:val="en-US" w:eastAsia="en-CA" w:bidi="en-CA"/>
        </w:rPr>
        <w:t xml:space="preserve">, </w:t>
      </w:r>
      <w:proofErr w:type="spellStart"/>
      <w:r w:rsidRPr="0090259E">
        <w:rPr>
          <w:rFonts w:ascii="Arial" w:eastAsia="Arial" w:hAnsi="Arial" w:cs="Arial"/>
          <w:lang w:val="en-US" w:eastAsia="en-CA" w:bidi="en-CA"/>
        </w:rPr>
        <w:t>Oskiniko</w:t>
      </w:r>
      <w:proofErr w:type="spellEnd"/>
      <w:r w:rsidRPr="0090259E">
        <w:rPr>
          <w:rFonts w:ascii="Arial" w:eastAsia="Arial" w:hAnsi="Arial" w:cs="Arial"/>
          <w:lang w:val="en-US" w:eastAsia="en-CA" w:bidi="en-CA"/>
        </w:rPr>
        <w:t xml:space="preserve"> Larry. </w:t>
      </w:r>
      <w:r w:rsidRPr="0090259E">
        <w:rPr>
          <w:rFonts w:ascii="Arial" w:eastAsia="Arial" w:hAnsi="Arial" w:cs="Arial"/>
          <w:i/>
          <w:iCs/>
          <w:lang w:val="en-US" w:eastAsia="en-CA" w:bidi="en-CA"/>
        </w:rPr>
        <w:t>Goodbye Buffalo Bay</w:t>
      </w:r>
      <w:r w:rsidRPr="0090259E">
        <w:rPr>
          <w:rFonts w:ascii="Arial" w:eastAsia="Arial" w:hAnsi="Arial" w:cs="Arial"/>
          <w:lang w:val="en-US" w:eastAsia="en-CA" w:bidi="en-CA"/>
        </w:rPr>
        <w:t xml:space="preserve">. Penticton, B.C. : </w:t>
      </w:r>
      <w:proofErr w:type="spellStart"/>
      <w:r w:rsidRPr="0090259E">
        <w:rPr>
          <w:rFonts w:ascii="Arial" w:eastAsia="Arial" w:hAnsi="Arial" w:cs="Arial"/>
          <w:lang w:val="en-US" w:eastAsia="en-CA" w:bidi="en-CA"/>
        </w:rPr>
        <w:t>Theytus</w:t>
      </w:r>
      <w:proofErr w:type="spellEnd"/>
      <w:r w:rsidRPr="0090259E">
        <w:rPr>
          <w:rFonts w:ascii="Arial" w:eastAsia="Arial" w:hAnsi="Arial" w:cs="Arial"/>
          <w:lang w:val="en-US" w:eastAsia="en-CA" w:bidi="en-CA"/>
        </w:rPr>
        <w:t xml:space="preserve"> Books, 2008. </w:t>
      </w:r>
    </w:p>
    <w:p w14:paraId="2CA8A8FA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5D67457A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90259E">
        <w:rPr>
          <w:rFonts w:ascii="Arial" w:eastAsia="Arial" w:hAnsi="Arial" w:cs="Arial"/>
          <w:lang w:val="en-US" w:eastAsia="en-CA" w:bidi="en-CA"/>
        </w:rPr>
        <w:t>Slipperjack</w:t>
      </w:r>
      <w:proofErr w:type="spellEnd"/>
      <w:r w:rsidRPr="0090259E">
        <w:rPr>
          <w:rFonts w:ascii="Arial" w:eastAsia="Arial" w:hAnsi="Arial" w:cs="Arial"/>
          <w:lang w:val="en-US" w:eastAsia="en-CA" w:bidi="en-CA"/>
        </w:rPr>
        <w:t xml:space="preserve">, Ruby. </w:t>
      </w:r>
      <w:r w:rsidRPr="0090259E">
        <w:rPr>
          <w:rFonts w:ascii="Arial" w:eastAsia="Arial" w:hAnsi="Arial" w:cs="Arial"/>
          <w:i/>
          <w:iCs/>
          <w:lang w:val="en-US" w:eastAsia="en-CA" w:bidi="en-CA"/>
        </w:rPr>
        <w:t xml:space="preserve">Dear Canada: These are My Words. The Residential School Diary  </w:t>
      </w:r>
    </w:p>
    <w:p w14:paraId="5DE13E2C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i/>
          <w:iCs/>
          <w:lang w:val="en-US" w:eastAsia="en-CA" w:bidi="en-CA"/>
        </w:rPr>
        <w:t xml:space="preserve">of Violet </w:t>
      </w:r>
      <w:proofErr w:type="spellStart"/>
      <w:r w:rsidRPr="0090259E">
        <w:rPr>
          <w:rFonts w:ascii="Arial" w:eastAsia="Arial" w:hAnsi="Arial" w:cs="Arial"/>
          <w:i/>
          <w:iCs/>
          <w:lang w:val="en-US" w:eastAsia="en-CA" w:bidi="en-CA"/>
        </w:rPr>
        <w:t>Pesheens</w:t>
      </w:r>
      <w:proofErr w:type="spellEnd"/>
      <w:r w:rsidRPr="0090259E">
        <w:rPr>
          <w:rFonts w:ascii="Arial" w:eastAsia="Arial" w:hAnsi="Arial" w:cs="Arial"/>
          <w:i/>
          <w:iCs/>
          <w:lang w:val="en-US" w:eastAsia="en-CA" w:bidi="en-CA"/>
        </w:rPr>
        <w:t xml:space="preserve"> Northern Ontario, 1966</w:t>
      </w:r>
      <w:r w:rsidRPr="0090259E">
        <w:rPr>
          <w:rFonts w:ascii="Arial" w:eastAsia="Arial" w:hAnsi="Arial" w:cs="Arial"/>
          <w:lang w:val="en-US" w:eastAsia="en-CA" w:bidi="en-CA"/>
        </w:rPr>
        <w:t xml:space="preserve">. Toronto : Scholastic Canada Ltd., 2016. </w:t>
      </w:r>
    </w:p>
    <w:p w14:paraId="251B0A8F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[Discussion Guide]   </w:t>
      </w:r>
      <w:hyperlink r:id="rId29">
        <w:r w:rsidRPr="0090259E">
          <w:rPr>
            <w:rFonts w:ascii="Arial" w:eastAsia="Arial" w:hAnsi="Arial" w:cs="Arial"/>
            <w:color w:val="0563C1"/>
            <w:u w:val="single"/>
            <w:lang w:eastAsia="en-CA" w:bidi="en-CA"/>
          </w:rPr>
          <w:t>http://www.scholastic.ca/dearcanada/teaching/pdfs/TheseAreMyWords.pdf</w:t>
        </w:r>
      </w:hyperlink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1970CAFF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17285136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90259E">
        <w:rPr>
          <w:rFonts w:ascii="Arial" w:eastAsia="Arial" w:hAnsi="Arial" w:cs="Arial"/>
          <w:lang w:eastAsia="en-CA" w:bidi="en-CA"/>
        </w:rPr>
        <w:t>Webstad</w:t>
      </w:r>
      <w:proofErr w:type="spellEnd"/>
      <w:proofErr w:type="gramStart"/>
      <w:r w:rsidRPr="0090259E">
        <w:rPr>
          <w:rFonts w:ascii="Arial" w:eastAsia="Arial" w:hAnsi="Arial" w:cs="Arial"/>
          <w:lang w:eastAsia="en-CA" w:bidi="en-CA"/>
        </w:rPr>
        <w:t>,  Phyllis</w:t>
      </w:r>
      <w:proofErr w:type="gramEnd"/>
      <w:r w:rsidRPr="0090259E">
        <w:rPr>
          <w:rFonts w:ascii="Arial" w:eastAsia="Arial" w:hAnsi="Arial" w:cs="Arial"/>
          <w:lang w:eastAsia="en-CA" w:bidi="en-CA"/>
        </w:rPr>
        <w:t xml:space="preserve">. </w:t>
      </w:r>
      <w:r w:rsidRPr="0090259E">
        <w:rPr>
          <w:rFonts w:ascii="Arial" w:eastAsia="Arial" w:hAnsi="Arial" w:cs="Arial"/>
          <w:i/>
          <w:iCs/>
          <w:lang w:eastAsia="en-CA" w:bidi="en-CA"/>
        </w:rPr>
        <w:t>Phyllis’s Orange Shirt</w:t>
      </w:r>
      <w:r w:rsidRPr="0090259E">
        <w:rPr>
          <w:rFonts w:ascii="Arial" w:eastAsia="Arial" w:hAnsi="Arial" w:cs="Arial"/>
          <w:lang w:eastAsia="en-CA" w:bidi="en-CA"/>
        </w:rPr>
        <w:t>. [Victoria, B.C.] : Medicine Wheel Education, [2019].</w:t>
      </w:r>
    </w:p>
    <w:p w14:paraId="00C03D6B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90259E">
        <w:rPr>
          <w:rFonts w:ascii="Arial" w:eastAsia="Arial" w:hAnsi="Arial" w:cs="Arial"/>
          <w:lang w:val="en-US" w:eastAsia="en-CA" w:bidi="en-CA"/>
        </w:rPr>
        <w:t xml:space="preserve"> </w:t>
      </w:r>
    </w:p>
    <w:p w14:paraId="6A00D935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Arial" w:hAnsi="Arial" w:cs="Arial"/>
          <w:i/>
          <w:lang w:val="en-US" w:eastAsia="en-CA" w:bidi="en-CA"/>
        </w:rPr>
      </w:pPr>
    </w:p>
    <w:p w14:paraId="3D99ADF5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Materials and Resources </w:t>
      </w:r>
      <w:r w:rsidRPr="0090259E">
        <w:rPr>
          <w:rFonts w:ascii="Arial" w:eastAsia="Bell MT" w:hAnsi="Arial" w:cs="Arial"/>
          <w:iCs/>
          <w:lang w:val="en-US" w:eastAsia="en-CA" w:bidi="en-CA"/>
        </w:rPr>
        <w:t>(see next pages)</w:t>
      </w:r>
    </w:p>
    <w:p w14:paraId="4BB35DE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B2749B4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D435ADA" w14:textId="77777777" w:rsidR="0090259E" w:rsidRPr="0090259E" w:rsidRDefault="0090259E" w:rsidP="0090259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C013C94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lang w:val="en-US" w:eastAsia="en-CA" w:bidi="en-CA"/>
        </w:rPr>
        <w:br w:type="page"/>
      </w:r>
    </w:p>
    <w:p w14:paraId="667DDC72" w14:textId="77777777" w:rsidR="0090259E" w:rsidRPr="0090259E" w:rsidRDefault="0090259E" w:rsidP="0090259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lang w:val="en-US" w:eastAsia="en-CA" w:bidi="en-CA"/>
        </w:rPr>
        <w:lastRenderedPageBreak/>
        <w:t>Residential Schools KWL Chart</w:t>
      </w:r>
    </w:p>
    <w:p w14:paraId="057EE3B9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FF2EFAB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259E" w:rsidRPr="0090259E" w14:paraId="56387545" w14:textId="77777777" w:rsidTr="000F488B">
        <w:trPr>
          <w:jc w:val="center"/>
        </w:trPr>
        <w:tc>
          <w:tcPr>
            <w:tcW w:w="3116" w:type="dxa"/>
          </w:tcPr>
          <w:p w14:paraId="55E16D8E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 do I know about residential schools?</w:t>
            </w:r>
          </w:p>
          <w:p w14:paraId="4434B2EF" w14:textId="77777777" w:rsidR="0090259E" w:rsidRPr="0090259E" w:rsidRDefault="0090259E" w:rsidP="0090259E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/>
                <w:lang w:eastAsia="en-CA" w:bidi="en-CA"/>
              </w:rPr>
              <w:t>(Do you know what, who, when, where, why, or how?)</w:t>
            </w:r>
          </w:p>
        </w:tc>
        <w:tc>
          <w:tcPr>
            <w:tcW w:w="3117" w:type="dxa"/>
          </w:tcPr>
          <w:p w14:paraId="34C14634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 do I want to learn about residential schools?</w:t>
            </w:r>
          </w:p>
          <w:p w14:paraId="75AF086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/>
                <w:lang w:eastAsia="en-CA" w:bidi="en-CA"/>
              </w:rPr>
              <w:t>(What do you wonder? What have you heard but are not sure about?)</w:t>
            </w:r>
          </w:p>
        </w:tc>
        <w:tc>
          <w:tcPr>
            <w:tcW w:w="3117" w:type="dxa"/>
          </w:tcPr>
          <w:p w14:paraId="56E1B374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 did I learn about residential schools?</w:t>
            </w:r>
          </w:p>
          <w:p w14:paraId="2BAE3BCA" w14:textId="77777777" w:rsidR="0090259E" w:rsidRPr="0090259E" w:rsidRDefault="0090259E" w:rsidP="0090259E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/>
                <w:lang w:eastAsia="en-CA" w:bidi="en-CA"/>
              </w:rPr>
              <w:t>(What should everyone know?)</w:t>
            </w:r>
          </w:p>
        </w:tc>
      </w:tr>
      <w:tr w:rsidR="0090259E" w:rsidRPr="0090259E" w14:paraId="02CF37ED" w14:textId="77777777" w:rsidTr="000F488B">
        <w:trPr>
          <w:jc w:val="center"/>
        </w:trPr>
        <w:tc>
          <w:tcPr>
            <w:tcW w:w="3116" w:type="dxa"/>
          </w:tcPr>
          <w:p w14:paraId="4EF7BD72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12B8F0A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F1B3731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221345B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EE273EE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0864861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A937FAF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796639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77A45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BE8B3EA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4AD9B8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8F4D2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8F7476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D739B8D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7232B0B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370F07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A4844B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18079F8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8D3EB2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4F0D24A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5C057CB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F4EAC6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4DF9A94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39E1C7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4976A1C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FCE6D58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D45932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12AEBE6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6A8C15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30D873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908F856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82BCD4B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136F65C1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339F56BC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62A13977" w14:textId="77777777" w:rsidR="0090259E" w:rsidRPr="0090259E" w:rsidRDefault="0090259E" w:rsidP="0090259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E26772D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/>
          <w:iCs/>
          <w:lang w:val="en-US" w:eastAsia="en-CA" w:bidi="en-CA"/>
        </w:rPr>
        <w:br w:type="page"/>
      </w:r>
    </w:p>
    <w:p w14:paraId="04B6EE3D" w14:textId="77777777" w:rsidR="0090259E" w:rsidRPr="0090259E" w:rsidRDefault="0090259E" w:rsidP="0090259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Residential School Fact-Finding</w:t>
      </w:r>
    </w:p>
    <w:p w14:paraId="78DE5B6B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259E" w:rsidRPr="0090259E" w14:paraId="36F4CB0C" w14:textId="77777777" w:rsidTr="000F488B">
        <w:trPr>
          <w:jc w:val="center"/>
        </w:trPr>
        <w:tc>
          <w:tcPr>
            <w:tcW w:w="4675" w:type="dxa"/>
          </w:tcPr>
          <w:p w14:paraId="05662018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lang w:eastAsia="en-CA" w:bidi="en-CA"/>
              </w:rPr>
              <w:t xml:space="preserve">What? </w:t>
            </w:r>
          </w:p>
          <w:p w14:paraId="39E9F4E3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What were residential schools?</w:t>
            </w:r>
          </w:p>
          <w:p w14:paraId="5F647CD5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2D15E573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3C104019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677D852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4675" w:type="dxa"/>
          </w:tcPr>
          <w:p w14:paraId="4EB2A871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  <w:tr w:rsidR="0090259E" w:rsidRPr="0090259E" w14:paraId="6A7A2E52" w14:textId="77777777" w:rsidTr="000F488B">
        <w:trPr>
          <w:jc w:val="center"/>
        </w:trPr>
        <w:tc>
          <w:tcPr>
            <w:tcW w:w="4675" w:type="dxa"/>
          </w:tcPr>
          <w:p w14:paraId="681E5696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lang w:eastAsia="en-CA" w:bidi="en-CA"/>
              </w:rPr>
              <w:t xml:space="preserve">Who? </w:t>
            </w:r>
          </w:p>
          <w:p w14:paraId="6EECA06A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 xml:space="preserve">Who attended residential school? </w:t>
            </w:r>
          </w:p>
          <w:p w14:paraId="06D3003E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 xml:space="preserve">Who ran them? </w:t>
            </w:r>
          </w:p>
          <w:p w14:paraId="67BCF634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73E251F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622F640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4675" w:type="dxa"/>
          </w:tcPr>
          <w:p w14:paraId="064D9C84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  <w:tr w:rsidR="0090259E" w:rsidRPr="0090259E" w14:paraId="1D6357BA" w14:textId="77777777" w:rsidTr="000F488B">
        <w:trPr>
          <w:jc w:val="center"/>
        </w:trPr>
        <w:tc>
          <w:tcPr>
            <w:tcW w:w="4675" w:type="dxa"/>
          </w:tcPr>
          <w:p w14:paraId="6C4FECBB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lang w:eastAsia="en-CA" w:bidi="en-CA"/>
              </w:rPr>
              <w:t>When?</w:t>
            </w:r>
          </w:p>
          <w:p w14:paraId="5139C62E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 xml:space="preserve">When did residential schools begin in Canada? </w:t>
            </w:r>
          </w:p>
          <w:p w14:paraId="3074C37B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When did they end?</w:t>
            </w:r>
          </w:p>
          <w:p w14:paraId="0A7C0753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331B31F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4675" w:type="dxa"/>
          </w:tcPr>
          <w:p w14:paraId="34B1A067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  <w:tr w:rsidR="0090259E" w:rsidRPr="0090259E" w14:paraId="1B679A3E" w14:textId="77777777" w:rsidTr="000F488B">
        <w:trPr>
          <w:jc w:val="center"/>
        </w:trPr>
        <w:tc>
          <w:tcPr>
            <w:tcW w:w="4675" w:type="dxa"/>
          </w:tcPr>
          <w:p w14:paraId="072938EA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lang w:eastAsia="en-CA" w:bidi="en-CA"/>
              </w:rPr>
              <w:t xml:space="preserve">Where? </w:t>
            </w:r>
          </w:p>
          <w:p w14:paraId="53792147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Where were residential schools located?</w:t>
            </w:r>
          </w:p>
          <w:p w14:paraId="68FE8A71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811EF3D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3313B700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6604B8D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4675" w:type="dxa"/>
          </w:tcPr>
          <w:p w14:paraId="073F1DD1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  <w:tr w:rsidR="0090259E" w:rsidRPr="0090259E" w14:paraId="1EA0AE60" w14:textId="77777777" w:rsidTr="000F488B">
        <w:trPr>
          <w:jc w:val="center"/>
        </w:trPr>
        <w:tc>
          <w:tcPr>
            <w:tcW w:w="4675" w:type="dxa"/>
          </w:tcPr>
          <w:p w14:paraId="709502A7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lang w:eastAsia="en-CA" w:bidi="en-CA"/>
              </w:rPr>
              <w:t xml:space="preserve">Why? </w:t>
            </w:r>
          </w:p>
          <w:p w14:paraId="1F93C179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Why were residential schools created? What was their purpose?</w:t>
            </w:r>
          </w:p>
          <w:p w14:paraId="0271FBBA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9D2CDF5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7342378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4675" w:type="dxa"/>
          </w:tcPr>
          <w:p w14:paraId="06419FEB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  <w:tr w:rsidR="0090259E" w:rsidRPr="0090259E" w14:paraId="310431B0" w14:textId="77777777" w:rsidTr="000F488B">
        <w:trPr>
          <w:jc w:val="center"/>
        </w:trPr>
        <w:tc>
          <w:tcPr>
            <w:tcW w:w="4675" w:type="dxa"/>
          </w:tcPr>
          <w:p w14:paraId="154E4E9A" w14:textId="77777777" w:rsidR="0090259E" w:rsidRPr="0090259E" w:rsidRDefault="0090259E" w:rsidP="0090259E">
            <w:pPr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lang w:eastAsia="en-CA" w:bidi="en-CA"/>
              </w:rPr>
              <w:t xml:space="preserve">How? </w:t>
            </w:r>
          </w:p>
          <w:p w14:paraId="782A267C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How did residential schools result in cultural genocide?</w:t>
            </w:r>
          </w:p>
          <w:p w14:paraId="04135A43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757A6F83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7514F71D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4675" w:type="dxa"/>
          </w:tcPr>
          <w:p w14:paraId="4058FD8F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</w:tr>
    </w:tbl>
    <w:p w14:paraId="08F30582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E26F429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771C1FA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122B820B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2A289AE4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72CAEDD3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E129F0D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5B6CA909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7CAE4B0A" w14:textId="77777777" w:rsidR="000F488B" w:rsidRDefault="000F488B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  <w:r>
        <w:rPr>
          <w:rFonts w:ascii="Arial" w:eastAsia="Bell MT" w:hAnsi="Arial" w:cs="Arial"/>
          <w:b/>
          <w:bCs/>
          <w:iCs/>
          <w:lang w:val="en-US" w:eastAsia="en-CA" w:bidi="en-CA"/>
        </w:rPr>
        <w:br w:type="page"/>
      </w:r>
    </w:p>
    <w:p w14:paraId="729DAD16" w14:textId="0FB70E5A" w:rsidR="0090259E" w:rsidRPr="0090259E" w:rsidRDefault="0090259E" w:rsidP="0090259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90259E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The Residential School Experience</w:t>
      </w:r>
    </w:p>
    <w:p w14:paraId="260617A2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2C57865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094"/>
      </w:tblGrid>
      <w:tr w:rsidR="0090259E" w:rsidRPr="0090259E" w14:paraId="6B505CD6" w14:textId="77777777" w:rsidTr="000F488B">
        <w:trPr>
          <w:jc w:val="center"/>
        </w:trPr>
        <w:tc>
          <w:tcPr>
            <w:tcW w:w="1980" w:type="dxa"/>
          </w:tcPr>
          <w:p w14:paraId="7CA88CA9" w14:textId="77777777" w:rsidR="0090259E" w:rsidRPr="0090259E" w:rsidRDefault="0090259E" w:rsidP="0090259E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Topic</w:t>
            </w:r>
          </w:p>
        </w:tc>
        <w:tc>
          <w:tcPr>
            <w:tcW w:w="1276" w:type="dxa"/>
          </w:tcPr>
          <w:p w14:paraId="692924A8" w14:textId="77777777" w:rsidR="0090259E" w:rsidRPr="0090259E" w:rsidRDefault="0090259E" w:rsidP="0090259E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Pages</w:t>
            </w:r>
          </w:p>
        </w:tc>
        <w:tc>
          <w:tcPr>
            <w:tcW w:w="6094" w:type="dxa"/>
          </w:tcPr>
          <w:p w14:paraId="6A702535" w14:textId="77777777" w:rsidR="0090259E" w:rsidRPr="0090259E" w:rsidRDefault="0090259E" w:rsidP="0090259E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Notes</w:t>
            </w:r>
          </w:p>
        </w:tc>
      </w:tr>
      <w:tr w:rsidR="0090259E" w:rsidRPr="0090259E" w14:paraId="3838F5AE" w14:textId="77777777" w:rsidTr="000F488B">
        <w:trPr>
          <w:jc w:val="center"/>
        </w:trPr>
        <w:tc>
          <w:tcPr>
            <w:tcW w:w="1980" w:type="dxa"/>
          </w:tcPr>
          <w:p w14:paraId="05065DE1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Arrival</w:t>
            </w:r>
          </w:p>
          <w:p w14:paraId="604C360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C0F08C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2D91470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2CF1BD8B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21-25</w:t>
            </w:r>
          </w:p>
        </w:tc>
        <w:tc>
          <w:tcPr>
            <w:tcW w:w="6094" w:type="dxa"/>
          </w:tcPr>
          <w:p w14:paraId="5101417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7E860469" w14:textId="77777777" w:rsidTr="000F488B">
        <w:trPr>
          <w:jc w:val="center"/>
        </w:trPr>
        <w:tc>
          <w:tcPr>
            <w:tcW w:w="1980" w:type="dxa"/>
          </w:tcPr>
          <w:p w14:paraId="7C35D552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Education</w:t>
            </w:r>
          </w:p>
          <w:p w14:paraId="3845A51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2DA8E2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8CA6F0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2FED428B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25-28</w:t>
            </w:r>
          </w:p>
        </w:tc>
        <w:tc>
          <w:tcPr>
            <w:tcW w:w="6094" w:type="dxa"/>
          </w:tcPr>
          <w:p w14:paraId="3C1EA3FD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58888CCA" w14:textId="77777777" w:rsidTr="000F488B">
        <w:trPr>
          <w:jc w:val="center"/>
        </w:trPr>
        <w:tc>
          <w:tcPr>
            <w:tcW w:w="1980" w:type="dxa"/>
          </w:tcPr>
          <w:p w14:paraId="766438BC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Health</w:t>
            </w:r>
          </w:p>
          <w:p w14:paraId="7DE18997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0686B74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0EF15E2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7F2769A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28-31</w:t>
            </w:r>
          </w:p>
        </w:tc>
        <w:tc>
          <w:tcPr>
            <w:tcW w:w="6094" w:type="dxa"/>
          </w:tcPr>
          <w:p w14:paraId="260CEA6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58C5A54A" w14:textId="77777777" w:rsidTr="000F488B">
        <w:trPr>
          <w:jc w:val="center"/>
        </w:trPr>
        <w:tc>
          <w:tcPr>
            <w:tcW w:w="1980" w:type="dxa"/>
          </w:tcPr>
          <w:p w14:paraId="098DFD66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Hunger</w:t>
            </w:r>
          </w:p>
          <w:p w14:paraId="273EE7A1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48E07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DD7C19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292ABCF0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31-35</w:t>
            </w:r>
          </w:p>
        </w:tc>
        <w:tc>
          <w:tcPr>
            <w:tcW w:w="6094" w:type="dxa"/>
          </w:tcPr>
          <w:p w14:paraId="679EF90F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1BDA0EDF" w14:textId="77777777" w:rsidTr="000F488B">
        <w:trPr>
          <w:jc w:val="center"/>
        </w:trPr>
        <w:tc>
          <w:tcPr>
            <w:tcW w:w="1980" w:type="dxa"/>
          </w:tcPr>
          <w:p w14:paraId="3162F6DA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Work</w:t>
            </w:r>
          </w:p>
          <w:p w14:paraId="3CA4E36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CB5014C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FF8564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73AD43C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35-37</w:t>
            </w:r>
          </w:p>
        </w:tc>
        <w:tc>
          <w:tcPr>
            <w:tcW w:w="6094" w:type="dxa"/>
          </w:tcPr>
          <w:p w14:paraId="590E7CE4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1D05DA06" w14:textId="77777777" w:rsidTr="000F488B">
        <w:trPr>
          <w:jc w:val="center"/>
        </w:trPr>
        <w:tc>
          <w:tcPr>
            <w:tcW w:w="1980" w:type="dxa"/>
          </w:tcPr>
          <w:p w14:paraId="177944E6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Discipline</w:t>
            </w:r>
          </w:p>
          <w:p w14:paraId="2254F4C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03EA21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DDC8672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401EB18F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37-41</w:t>
            </w:r>
          </w:p>
        </w:tc>
        <w:tc>
          <w:tcPr>
            <w:tcW w:w="6094" w:type="dxa"/>
          </w:tcPr>
          <w:p w14:paraId="748E956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728B7627" w14:textId="77777777" w:rsidTr="000F488B">
        <w:trPr>
          <w:jc w:val="center"/>
        </w:trPr>
        <w:tc>
          <w:tcPr>
            <w:tcW w:w="1980" w:type="dxa"/>
          </w:tcPr>
          <w:p w14:paraId="0489D0C1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Abuse</w:t>
            </w:r>
          </w:p>
          <w:p w14:paraId="361A34E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6C9C59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B6C3AC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117D5FF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41-45</w:t>
            </w:r>
          </w:p>
        </w:tc>
        <w:tc>
          <w:tcPr>
            <w:tcW w:w="6094" w:type="dxa"/>
          </w:tcPr>
          <w:p w14:paraId="11D6A52D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23CE631E" w14:textId="77777777" w:rsidTr="000F488B">
        <w:trPr>
          <w:jc w:val="center"/>
        </w:trPr>
        <w:tc>
          <w:tcPr>
            <w:tcW w:w="1980" w:type="dxa"/>
          </w:tcPr>
          <w:p w14:paraId="6B40A8F5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Accomplishment</w:t>
            </w:r>
          </w:p>
          <w:p w14:paraId="2A9EA356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2ECD61D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2DECF07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68B93E18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45-49</w:t>
            </w:r>
          </w:p>
        </w:tc>
        <w:tc>
          <w:tcPr>
            <w:tcW w:w="6094" w:type="dxa"/>
          </w:tcPr>
          <w:p w14:paraId="259016FB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90259E" w:rsidRPr="0090259E" w14:paraId="655D1025" w14:textId="77777777" w:rsidTr="000F488B">
        <w:trPr>
          <w:jc w:val="center"/>
        </w:trPr>
        <w:tc>
          <w:tcPr>
            <w:tcW w:w="1980" w:type="dxa"/>
          </w:tcPr>
          <w:p w14:paraId="3FBD37C3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Resistance</w:t>
            </w:r>
          </w:p>
          <w:p w14:paraId="591100B7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555441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8E3167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1276" w:type="dxa"/>
          </w:tcPr>
          <w:p w14:paraId="1A0A3CEC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iCs/>
                <w:lang w:eastAsia="en-CA" w:bidi="en-CA"/>
              </w:rPr>
              <w:t>p. 49-53</w:t>
            </w:r>
          </w:p>
        </w:tc>
        <w:tc>
          <w:tcPr>
            <w:tcW w:w="6094" w:type="dxa"/>
          </w:tcPr>
          <w:p w14:paraId="15CFF0FE" w14:textId="77777777" w:rsidR="0090259E" w:rsidRPr="0090259E" w:rsidRDefault="0090259E" w:rsidP="0090259E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E414D68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A43732F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90259E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38A6BB33" w14:textId="77777777" w:rsidR="0090259E" w:rsidRPr="0090259E" w:rsidRDefault="0090259E" w:rsidP="0090259E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lang w:eastAsia="en-CA" w:bidi="en-CA"/>
        </w:rPr>
      </w:pPr>
      <w:r w:rsidRPr="0090259E">
        <w:rPr>
          <w:rFonts w:ascii="Arial" w:eastAsia="Bell MT" w:hAnsi="Arial" w:cs="Arial"/>
          <w:b/>
          <w:lang w:eastAsia="en-CA" w:bidi="en-CA"/>
        </w:rPr>
        <w:lastRenderedPageBreak/>
        <w:t>Calls to Action</w:t>
      </w:r>
    </w:p>
    <w:p w14:paraId="6F68674B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lang w:eastAsia="en-CA" w:bidi="en-CA"/>
        </w:rPr>
      </w:pPr>
    </w:p>
    <w:p w14:paraId="134FAB4C" w14:textId="77777777" w:rsidR="0090259E" w:rsidRPr="0090259E" w:rsidRDefault="0090259E" w:rsidP="0090259E">
      <w:pPr>
        <w:widowControl w:val="0"/>
        <w:autoSpaceDE w:val="0"/>
        <w:autoSpaceDN w:val="0"/>
        <w:rPr>
          <w:rFonts w:ascii="Bell MT" w:eastAsia="Bell MT" w:hAnsi="Bell MT" w:cs="Bell MT"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70"/>
      </w:tblGrid>
      <w:tr w:rsidR="0090259E" w:rsidRPr="0090259E" w14:paraId="002F61D0" w14:textId="77777777" w:rsidTr="000F488B">
        <w:trPr>
          <w:jc w:val="center"/>
        </w:trPr>
        <w:tc>
          <w:tcPr>
            <w:tcW w:w="1980" w:type="dxa"/>
          </w:tcPr>
          <w:p w14:paraId="726B509B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Number</w:t>
            </w:r>
          </w:p>
          <w:p w14:paraId="1A004DE3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7370" w:type="dxa"/>
          </w:tcPr>
          <w:p w14:paraId="18B8AF72" w14:textId="77777777" w:rsidR="0090259E" w:rsidRPr="0090259E" w:rsidRDefault="0090259E" w:rsidP="0090259E">
            <w:pPr>
              <w:rPr>
                <w:rFonts w:ascii="Bell MT" w:eastAsia="Bell MT" w:hAnsi="Bell MT" w:cs="Bell MT"/>
                <w:lang w:eastAsia="en-CA" w:bidi="en-CA"/>
              </w:rPr>
            </w:pPr>
          </w:p>
        </w:tc>
      </w:tr>
      <w:tr w:rsidR="0090259E" w:rsidRPr="0090259E" w14:paraId="31416D3C" w14:textId="77777777" w:rsidTr="000F488B">
        <w:trPr>
          <w:jc w:val="center"/>
        </w:trPr>
        <w:tc>
          <w:tcPr>
            <w:tcW w:w="1980" w:type="dxa"/>
          </w:tcPr>
          <w:p w14:paraId="34C82149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Progress</w:t>
            </w:r>
          </w:p>
          <w:p w14:paraId="7CB1B440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7370" w:type="dxa"/>
          </w:tcPr>
          <w:p w14:paraId="485CF575" w14:textId="77777777" w:rsidR="0090259E" w:rsidRPr="0090259E" w:rsidRDefault="0090259E" w:rsidP="0090259E">
            <w:pPr>
              <w:rPr>
                <w:rFonts w:ascii="Bell MT" w:eastAsia="Bell MT" w:hAnsi="Bell MT" w:cs="Bell MT"/>
                <w:lang w:eastAsia="en-CA" w:bidi="en-CA"/>
              </w:rPr>
            </w:pPr>
          </w:p>
        </w:tc>
      </w:tr>
      <w:tr w:rsidR="0090259E" w:rsidRPr="0090259E" w14:paraId="679DDE3F" w14:textId="77777777" w:rsidTr="000F488B">
        <w:trPr>
          <w:jc w:val="center"/>
        </w:trPr>
        <w:tc>
          <w:tcPr>
            <w:tcW w:w="1980" w:type="dxa"/>
          </w:tcPr>
          <w:p w14:paraId="36086792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Category</w:t>
            </w:r>
          </w:p>
          <w:p w14:paraId="7B7A1E88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7370" w:type="dxa"/>
          </w:tcPr>
          <w:p w14:paraId="16F24716" w14:textId="77777777" w:rsidR="0090259E" w:rsidRPr="0090259E" w:rsidRDefault="0090259E" w:rsidP="0090259E">
            <w:pPr>
              <w:rPr>
                <w:rFonts w:ascii="Bell MT" w:eastAsia="Bell MT" w:hAnsi="Bell MT" w:cs="Bell MT"/>
                <w:lang w:eastAsia="en-CA" w:bidi="en-CA"/>
              </w:rPr>
            </w:pPr>
          </w:p>
        </w:tc>
      </w:tr>
      <w:tr w:rsidR="0090259E" w:rsidRPr="0090259E" w14:paraId="557AFC15" w14:textId="77777777" w:rsidTr="000F488B">
        <w:trPr>
          <w:jc w:val="center"/>
        </w:trPr>
        <w:tc>
          <w:tcPr>
            <w:tcW w:w="1980" w:type="dxa"/>
          </w:tcPr>
          <w:p w14:paraId="2E640D20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Call to Action</w:t>
            </w:r>
          </w:p>
          <w:p w14:paraId="4F58503A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7370" w:type="dxa"/>
          </w:tcPr>
          <w:p w14:paraId="0A0AA57A" w14:textId="77777777" w:rsidR="0090259E" w:rsidRPr="0090259E" w:rsidRDefault="0090259E" w:rsidP="0090259E">
            <w:pPr>
              <w:rPr>
                <w:rFonts w:ascii="Bell MT" w:eastAsia="Bell MT" w:hAnsi="Bell MT" w:cs="Bell MT"/>
                <w:lang w:eastAsia="en-CA" w:bidi="en-CA"/>
              </w:rPr>
            </w:pPr>
          </w:p>
        </w:tc>
      </w:tr>
      <w:tr w:rsidR="0090259E" w:rsidRPr="0090259E" w14:paraId="2CA80545" w14:textId="77777777" w:rsidTr="000F488B">
        <w:trPr>
          <w:jc w:val="center"/>
        </w:trPr>
        <w:tc>
          <w:tcPr>
            <w:tcW w:w="1980" w:type="dxa"/>
          </w:tcPr>
          <w:p w14:paraId="6A258566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How has / could this call be answered?</w:t>
            </w:r>
          </w:p>
          <w:p w14:paraId="3C7B76BE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78724F2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46A15485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36344EC7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FBF07AE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2E965A74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7370" w:type="dxa"/>
          </w:tcPr>
          <w:p w14:paraId="5918EF7A" w14:textId="77777777" w:rsidR="0090259E" w:rsidRPr="0090259E" w:rsidRDefault="0090259E" w:rsidP="0090259E">
            <w:pPr>
              <w:rPr>
                <w:rFonts w:ascii="Bell MT" w:eastAsia="Bell MT" w:hAnsi="Bell MT" w:cs="Bell MT"/>
                <w:lang w:eastAsia="en-CA" w:bidi="en-CA"/>
              </w:rPr>
            </w:pPr>
          </w:p>
        </w:tc>
      </w:tr>
      <w:tr w:rsidR="0090259E" w:rsidRPr="0090259E" w14:paraId="5BCD1BE8" w14:textId="77777777" w:rsidTr="000F488B">
        <w:trPr>
          <w:jc w:val="center"/>
        </w:trPr>
        <w:tc>
          <w:tcPr>
            <w:tcW w:w="1980" w:type="dxa"/>
          </w:tcPr>
          <w:p w14:paraId="44DEFBC3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Why is this Call to Action important?</w:t>
            </w:r>
          </w:p>
          <w:p w14:paraId="396D3D8F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2EDF68FF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4BCBD481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5A438D8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825AA75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08092B3D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7370" w:type="dxa"/>
          </w:tcPr>
          <w:p w14:paraId="62CC89BE" w14:textId="77777777" w:rsidR="0090259E" w:rsidRPr="0090259E" w:rsidRDefault="0090259E" w:rsidP="0090259E">
            <w:pPr>
              <w:rPr>
                <w:rFonts w:ascii="Bell MT" w:eastAsia="Bell MT" w:hAnsi="Bell MT" w:cs="Bell MT"/>
                <w:lang w:eastAsia="en-CA" w:bidi="en-CA"/>
              </w:rPr>
            </w:pPr>
          </w:p>
        </w:tc>
      </w:tr>
      <w:tr w:rsidR="0090259E" w:rsidRPr="0090259E" w14:paraId="164F054B" w14:textId="77777777" w:rsidTr="000F488B">
        <w:trPr>
          <w:jc w:val="center"/>
        </w:trPr>
        <w:tc>
          <w:tcPr>
            <w:tcW w:w="1980" w:type="dxa"/>
          </w:tcPr>
          <w:p w14:paraId="66B483F9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 xml:space="preserve">Why did you select this Call to </w:t>
            </w:r>
          </w:p>
          <w:p w14:paraId="3637C87D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  <w:r w:rsidRPr="0090259E">
              <w:rPr>
                <w:rFonts w:ascii="Arial" w:eastAsia="Bell MT" w:hAnsi="Arial" w:cs="Arial"/>
                <w:lang w:eastAsia="en-CA" w:bidi="en-CA"/>
              </w:rPr>
              <w:t>Action?</w:t>
            </w:r>
          </w:p>
          <w:p w14:paraId="151345DE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F6C230D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289758E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3E6F752B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4EECF62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896B77E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790A5541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1C75A1D1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67CD847F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  <w:p w14:paraId="5260F778" w14:textId="77777777" w:rsidR="0090259E" w:rsidRPr="0090259E" w:rsidRDefault="0090259E" w:rsidP="0090259E">
            <w:pPr>
              <w:rPr>
                <w:rFonts w:ascii="Arial" w:eastAsia="Bell MT" w:hAnsi="Arial" w:cs="Arial"/>
                <w:lang w:eastAsia="en-CA" w:bidi="en-CA"/>
              </w:rPr>
            </w:pPr>
          </w:p>
        </w:tc>
        <w:tc>
          <w:tcPr>
            <w:tcW w:w="7370" w:type="dxa"/>
          </w:tcPr>
          <w:p w14:paraId="6D028FAE" w14:textId="77777777" w:rsidR="0090259E" w:rsidRPr="0090259E" w:rsidRDefault="0090259E" w:rsidP="0090259E">
            <w:pPr>
              <w:rPr>
                <w:rFonts w:ascii="Bell MT" w:eastAsia="Bell MT" w:hAnsi="Bell MT" w:cs="Bell MT"/>
                <w:lang w:eastAsia="en-CA" w:bidi="en-CA"/>
              </w:rPr>
            </w:pPr>
          </w:p>
        </w:tc>
      </w:tr>
    </w:tbl>
    <w:p w14:paraId="708AC41E" w14:textId="77777777" w:rsidR="0090259E" w:rsidRPr="0090259E" w:rsidRDefault="0090259E" w:rsidP="0090259E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E8B4C49" w14:textId="1B2D0464" w:rsidR="00395442" w:rsidRPr="000F488B" w:rsidRDefault="00395442" w:rsidP="000F488B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395442" w:rsidRPr="000F488B" w:rsidSect="00395442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B9564" w14:textId="77777777" w:rsidR="00484625" w:rsidRDefault="00484625" w:rsidP="00070715">
      <w:r>
        <w:separator/>
      </w:r>
    </w:p>
  </w:endnote>
  <w:endnote w:type="continuationSeparator" w:id="0">
    <w:p w14:paraId="7C481C5A" w14:textId="77777777" w:rsidR="00484625" w:rsidRDefault="00484625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  <w:p w14:paraId="3E99074E" w14:textId="77777777" w:rsidR="003416B3" w:rsidRDefault="003416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2272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90259E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90259E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" filled="f" stroked="f" strokeweight=".5pt">
              <v:textbox>
                <w:txbxContent>
                  <w:p w14:paraId="018F455C" w14:textId="4D6ED14D" w:rsidR="00250571" w:rsidRPr="0090259E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90259E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2A52C" w14:textId="77777777" w:rsidR="003416B3" w:rsidRDefault="003416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90259E">
      <w:rPr>
        <w:rFonts w:ascii="Verdana" w:hAnsi="Verdana" w:cs="Arial"/>
        <w:b/>
        <w:bCs/>
        <w:color w:val="F79646"/>
      </w:rPr>
      <w:t xml:space="preserve">JusticeEducation.ca                  </w:t>
    </w:r>
    <w:r w:rsidRPr="0090259E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90259E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AD498" w14:textId="77777777" w:rsidR="00484625" w:rsidRDefault="00484625" w:rsidP="00070715">
      <w:r>
        <w:separator/>
      </w:r>
    </w:p>
  </w:footnote>
  <w:footnote w:type="continuationSeparator" w:id="0">
    <w:p w14:paraId="0370A6E9" w14:textId="77777777" w:rsidR="00484625" w:rsidRDefault="00484625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  <w:p w14:paraId="35A17F16" w14:textId="77777777" w:rsidR="003416B3" w:rsidRDefault="00341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90259E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90259E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90259E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90259E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90259E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90259E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" filled="f" stroked="f" strokeweight=".5pt">
              <v:textbox>
                <w:txbxContent>
                  <w:p w14:paraId="18E14EB0" w14:textId="5B2DAA9C" w:rsidR="008B6B3B" w:rsidRPr="0090259E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90259E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90259E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90259E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90259E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90259E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95"/>
    <w:multiLevelType w:val="hybridMultilevel"/>
    <w:tmpl w:val="43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FFF"/>
    <w:multiLevelType w:val="hybridMultilevel"/>
    <w:tmpl w:val="707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7B9F"/>
    <w:multiLevelType w:val="hybridMultilevel"/>
    <w:tmpl w:val="85C8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69E5"/>
    <w:multiLevelType w:val="hybridMultilevel"/>
    <w:tmpl w:val="645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05BD"/>
    <w:multiLevelType w:val="hybridMultilevel"/>
    <w:tmpl w:val="34A4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5567B"/>
    <w:multiLevelType w:val="hybridMultilevel"/>
    <w:tmpl w:val="0134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D357F"/>
    <w:multiLevelType w:val="hybridMultilevel"/>
    <w:tmpl w:val="E016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E1B8E"/>
    <w:multiLevelType w:val="hybridMultilevel"/>
    <w:tmpl w:val="A17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70715"/>
    <w:rsid w:val="000F488B"/>
    <w:rsid w:val="00121B4F"/>
    <w:rsid w:val="001827AD"/>
    <w:rsid w:val="00250571"/>
    <w:rsid w:val="003416B3"/>
    <w:rsid w:val="00362349"/>
    <w:rsid w:val="00395442"/>
    <w:rsid w:val="0040203E"/>
    <w:rsid w:val="004446D0"/>
    <w:rsid w:val="00484625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8370D9"/>
    <w:rsid w:val="008B6B3B"/>
    <w:rsid w:val="0090259E"/>
    <w:rsid w:val="00966023"/>
    <w:rsid w:val="00996784"/>
    <w:rsid w:val="009A64B0"/>
    <w:rsid w:val="00A86D4F"/>
    <w:rsid w:val="00AF7990"/>
    <w:rsid w:val="00B12272"/>
    <w:rsid w:val="00B51B62"/>
    <w:rsid w:val="00C41851"/>
    <w:rsid w:val="00C76D7A"/>
    <w:rsid w:val="00D45602"/>
    <w:rsid w:val="00D47E69"/>
    <w:rsid w:val="00D80F08"/>
    <w:rsid w:val="00DA50D8"/>
    <w:rsid w:val="00E20CFD"/>
    <w:rsid w:val="00E60C48"/>
    <w:rsid w:val="00EB2FE7"/>
    <w:rsid w:val="00F350F6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90259E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90259E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rddownie.com/secretpath/" TargetMode="External"/><Relationship Id="rId18" Type="http://schemas.openxmlformats.org/officeDocument/2006/relationships/hyperlink" Target="http://www.trc.ca/assets/pdf/resources_2039_T&amp;R_eng_web%5b1%5d.pdf" TargetMode="External"/><Relationship Id="rId26" Type="http://schemas.openxmlformats.org/officeDocument/2006/relationships/hyperlink" Target="https://indigenousfoundations.arts.ubc.ca/the_residential_school_syste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inghistory.org/resource-library/teaching-strategies/k-w-l-charts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freeology.com/wp-content/files/blanktimelineblack.pdf" TargetMode="External"/><Relationship Id="rId25" Type="http://schemas.openxmlformats.org/officeDocument/2006/relationships/hyperlink" Target="https://thecanadianencyclopedia.ca/en/article/residential-schools-in-canada-plain-language-summary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facinghistory.org/resource-library/teaching-strategies/k-w-l-charts" TargetMode="External"/><Relationship Id="rId20" Type="http://schemas.openxmlformats.org/officeDocument/2006/relationships/hyperlink" Target="https://newsinteractives.cbc.ca/longform-single/beyond-94?&amp;cta=1" TargetMode="External"/><Relationship Id="rId29" Type="http://schemas.openxmlformats.org/officeDocument/2006/relationships/hyperlink" Target="http://www.scholastic.ca/dearcanada/teaching/pdfs/TheseAreMyWord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hyperlink" Target="https://www.facinghistory.org/stolen-lives-indigenous-peoples-canada-and-indian-residential-schools/chapter-3/killing-indian-child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ecretpath.ca/" TargetMode="External"/><Relationship Id="rId23" Type="http://schemas.openxmlformats.org/officeDocument/2006/relationships/hyperlink" Target="https://indigenouspeoplesatlasofcanada.ca/article/history-of-residential-schools/" TargetMode="External"/><Relationship Id="rId28" Type="http://schemas.openxmlformats.org/officeDocument/2006/relationships/hyperlink" Target="https://www.thecanadianencyclopedia.ca/en/article/truth-and-reconciliation-commiss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urriculum.gov.bc.ca/competencies/personal-and-social" TargetMode="External"/><Relationship Id="rId19" Type="http://schemas.openxmlformats.org/officeDocument/2006/relationships/hyperlink" Target="https://www.newcastle.edu.au/__data/assets/pdf_file/0016/109600/Jigsaw-learning-activity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thinking" TargetMode="External"/><Relationship Id="rId14" Type="http://schemas.openxmlformats.org/officeDocument/2006/relationships/hyperlink" Target="https://www.gorddownie.com/albums/Secret+Path/The+Stranger/" TargetMode="External"/><Relationship Id="rId22" Type="http://schemas.openxmlformats.org/officeDocument/2006/relationships/hyperlink" Target="https://opentextbc.ca/geography/chapter/4-4-case-study/" TargetMode="External"/><Relationship Id="rId27" Type="http://schemas.openxmlformats.org/officeDocument/2006/relationships/hyperlink" Target="http://legacyofhope.ca/en_ca/wherearethechildren/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hyperlink" Target="https://curriculum.gov.bc.ca/competencies/communic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13T12:38:11.908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1120 421 7225,'0'0'0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4</cp:revision>
  <cp:lastPrinted>2021-01-06T21:51:00Z</cp:lastPrinted>
  <dcterms:created xsi:type="dcterms:W3CDTF">2021-01-06T21:51:00Z</dcterms:created>
  <dcterms:modified xsi:type="dcterms:W3CDTF">2021-01-06T21:51:00Z</dcterms:modified>
</cp:coreProperties>
</file>