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A81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bookmarkStart w:id="0" w:name="_GoBack"/>
      <w:bookmarkEnd w:id="0"/>
      <w:r w:rsidRPr="002108B6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253ABEF1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October 2020</w:t>
      </w:r>
    </w:p>
    <w:p w14:paraId="59BBE27D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7ECC56E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715ED5A4" w14:textId="77777777" w:rsidR="002108B6" w:rsidRPr="002108B6" w:rsidRDefault="00C50AAC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2108B6"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6</w:t>
        </w:r>
      </w:hyperlink>
      <w:r w:rsidR="002108B6" w:rsidRPr="002108B6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5E36D5C2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8B363F1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150E070B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Squamish Nation Governance</w:t>
      </w:r>
    </w:p>
    <w:p w14:paraId="5630F973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2FDEA36B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0B301644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2108B6">
        <w:rPr>
          <w:rFonts w:ascii="Arial" w:eastAsia="Bell MT" w:hAnsi="Arial" w:cs="Arial"/>
          <w:iCs/>
          <w:lang w:val="en-US" w:eastAsia="en-CA" w:bidi="en-CA"/>
        </w:rPr>
        <w:t>Systems of government vary in their respect for human rights and freedoms.</w:t>
      </w:r>
    </w:p>
    <w:p w14:paraId="4ED2F2BD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0DB713CE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437F82D4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>Who benefits from the different forms of governance and decision-making?</w:t>
      </w:r>
    </w:p>
    <w:p w14:paraId="0DCAD350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91964CD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1E3CE3EB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>Content:</w:t>
      </w:r>
    </w:p>
    <w:p w14:paraId="210060E0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2108B6">
        <w:rPr>
          <w:rFonts w:ascii="Arial" w:eastAsia="Bell MT" w:hAnsi="Arial" w:cs="Arial"/>
          <w:i/>
          <w:lang w:val="en-US" w:eastAsia="en-CA" w:bidi="en-CA"/>
        </w:rPr>
        <w:t>Students are expected to know:</w:t>
      </w:r>
      <w:r w:rsidRPr="002108B6">
        <w:rPr>
          <w:rFonts w:ascii="Arial" w:eastAsia="Bell MT" w:hAnsi="Arial" w:cs="Arial"/>
          <w:iCs/>
          <w:lang w:val="en-US" w:eastAsia="en-CA" w:bidi="en-CA"/>
        </w:rPr>
        <w:t xml:space="preserve"> </w:t>
      </w:r>
    </w:p>
    <w:p w14:paraId="26913530" w14:textId="77777777" w:rsidR="002108B6" w:rsidRPr="002108B6" w:rsidRDefault="002108B6" w:rsidP="002108B6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2108B6">
        <w:rPr>
          <w:rFonts w:ascii="Arial" w:eastAsia="Bell MT" w:hAnsi="Arial" w:cs="Arial"/>
          <w:iCs/>
          <w:lang w:val="en-US" w:eastAsia="en-CA" w:bidi="en-CA"/>
        </w:rPr>
        <w:t>different systems of government</w:t>
      </w:r>
    </w:p>
    <w:p w14:paraId="2BB234AD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E9B9A33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Competencies: </w:t>
      </w:r>
    </w:p>
    <w:p w14:paraId="6277900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2108B6">
        <w:rPr>
          <w:rFonts w:ascii="Arial" w:eastAsia="Bell MT" w:hAnsi="Arial" w:cs="Arial"/>
          <w:i/>
          <w:iCs/>
          <w:lang w:eastAsia="en-CA" w:bidi="en-CA"/>
        </w:rPr>
        <w:t>Students are expected to be able to do:</w:t>
      </w:r>
    </w:p>
    <w:p w14:paraId="1FDE8145" w14:textId="77777777" w:rsidR="002108B6" w:rsidRPr="002108B6" w:rsidRDefault="002108B6" w:rsidP="002108B6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use </w:t>
      </w:r>
      <w:r w:rsidRPr="002108B6">
        <w:rPr>
          <w:rFonts w:ascii="Arial" w:eastAsia="Calibri" w:hAnsi="Arial" w:cs="Arial"/>
          <w:iCs/>
          <w:color w:val="000000"/>
          <w:lang w:eastAsia="en-CA" w:bidi="en-CA"/>
        </w:rPr>
        <w:t>inquiry processes and skills to — ask questions; gather, interpret, and analyze ideas; and communicate findings and decisions.</w:t>
      </w:r>
    </w:p>
    <w:p w14:paraId="3611E42C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76B36FC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17295AEF" w14:textId="77777777" w:rsidR="002108B6" w:rsidRPr="002108B6" w:rsidRDefault="00C50AAC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2108B6" w:rsidRPr="002108B6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2108B6" w:rsidRPr="002108B6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2108B6" w:rsidRPr="002108B6">
        <w:rPr>
          <w:rFonts w:ascii="Arial" w:eastAsia="Bell MT" w:hAnsi="Arial" w:cs="Arial"/>
          <w:iCs/>
          <w:lang w:eastAsia="en-CA" w:bidi="en-CA"/>
        </w:rPr>
        <w:t>I can share my learning about governance structures through discussion.</w:t>
      </w:r>
    </w:p>
    <w:p w14:paraId="28924031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DB56894" w14:textId="77777777" w:rsidR="002108B6" w:rsidRPr="002108B6" w:rsidRDefault="00C50AAC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2108B6" w:rsidRPr="002108B6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2108B6" w:rsidRPr="002108B6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2108B6" w:rsidRPr="002108B6">
        <w:rPr>
          <w:rFonts w:ascii="Arial" w:eastAsia="Bell MT" w:hAnsi="Arial" w:cs="Arial"/>
          <w:iCs/>
          <w:lang w:eastAsia="en-CA" w:bidi="en-CA"/>
        </w:rPr>
        <w:t>I can think critically about court decisions.</w:t>
      </w:r>
    </w:p>
    <w:p w14:paraId="0379A1E7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C44CDDE" w14:textId="77777777" w:rsidR="002108B6" w:rsidRPr="002108B6" w:rsidRDefault="00C50AAC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1" w:history="1">
        <w:r w:rsidR="002108B6" w:rsidRPr="002108B6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2108B6" w:rsidRPr="002108B6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2108B6" w:rsidRPr="002108B6">
        <w:rPr>
          <w:rFonts w:ascii="Arial" w:eastAsia="Bell MT" w:hAnsi="Arial" w:cs="Arial"/>
          <w:iCs/>
          <w:lang w:eastAsia="en-CA" w:bidi="en-CA"/>
        </w:rPr>
        <w:t>I value generational roles in a community and reflect on my own community and identity.</w:t>
      </w:r>
    </w:p>
    <w:p w14:paraId="269AAB45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A94605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76EFDA05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val="en-US" w:eastAsia="en-CA" w:bidi="en-CA"/>
        </w:rPr>
        <w:t>Learning involves generational roles and responsibilities.</w:t>
      </w:r>
    </w:p>
    <w:p w14:paraId="6A8BF876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C7B072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05C8B645" w14:textId="77777777" w:rsidR="002108B6" w:rsidRPr="002108B6" w:rsidRDefault="002108B6" w:rsidP="002108B6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 xml:space="preserve">Show 5-minute video </w:t>
      </w:r>
      <w:hyperlink r:id="rId12" w:history="1">
        <w:r w:rsidRPr="002108B6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The Elders Are Watching</w:t>
        </w:r>
      </w:hyperlink>
      <w:r w:rsidRPr="002108B6">
        <w:rPr>
          <w:rFonts w:ascii="Arial" w:eastAsia="Bell MT" w:hAnsi="Arial" w:cs="Arial"/>
          <w:lang w:val="en" w:eastAsia="en-CA" w:bidi="en-CA"/>
        </w:rPr>
        <w:t>.</w:t>
      </w:r>
    </w:p>
    <w:p w14:paraId="00053908" w14:textId="77777777" w:rsidR="002108B6" w:rsidRPr="002108B6" w:rsidRDefault="002108B6" w:rsidP="002108B6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Have students use a </w:t>
      </w:r>
      <w:hyperlink r:id="rId13" w:history="1">
        <w:r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Think, Pair, Share</w:t>
        </w:r>
      </w:hyperlink>
      <w:r w:rsidRPr="002108B6">
        <w:rPr>
          <w:rFonts w:ascii="Arial" w:eastAsia="Bell MT" w:hAnsi="Arial" w:cs="Arial"/>
          <w:iCs/>
          <w:lang w:eastAsia="en-CA" w:bidi="en-CA"/>
        </w:rPr>
        <w:t xml:space="preserve"> strategy to discuss the following questions:</w:t>
      </w:r>
    </w:p>
    <w:p w14:paraId="636991B7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lastRenderedPageBreak/>
        <w:t xml:space="preserve">“What did you notice about the story?” </w:t>
      </w:r>
    </w:p>
    <w:p w14:paraId="640800F5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t>“How did the story make you feel?”</w:t>
      </w:r>
    </w:p>
    <w:p w14:paraId="221998CA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t>“What is the message of the story?”</w:t>
      </w:r>
    </w:p>
    <w:p w14:paraId="4B07326F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t>“What connections can you make?”</w:t>
      </w:r>
    </w:p>
    <w:p w14:paraId="6E2696E0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t>“Who watches over Canada?” (government)</w:t>
      </w:r>
    </w:p>
    <w:p w14:paraId="59770550" w14:textId="77777777" w:rsidR="002108B6" w:rsidRPr="002108B6" w:rsidRDefault="002108B6" w:rsidP="002108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n"/>
        </w:rPr>
      </w:pPr>
      <w:r w:rsidRPr="002108B6">
        <w:rPr>
          <w:rFonts w:ascii="Arial" w:eastAsia="Arial" w:hAnsi="Arial" w:cs="Arial"/>
          <w:lang w:val="en"/>
        </w:rPr>
        <w:t>“What is the role of the government?”</w:t>
      </w:r>
    </w:p>
    <w:p w14:paraId="4613A44E" w14:textId="77777777" w:rsidR="002108B6" w:rsidRPr="002108B6" w:rsidRDefault="002108B6" w:rsidP="002108B6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>Invite students to go for a silent walk (outside if possible) to reflect on the story.</w:t>
      </w:r>
    </w:p>
    <w:p w14:paraId="7A9320CB" w14:textId="77777777" w:rsidR="002108B6" w:rsidRPr="002108B6" w:rsidRDefault="002108B6" w:rsidP="002108B6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Have students write a reflection in their journals.</w:t>
      </w:r>
    </w:p>
    <w:p w14:paraId="795E117D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28D1F175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28D186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4DFAC81D" w14:textId="77777777" w:rsidR="002108B6" w:rsidRPr="002108B6" w:rsidRDefault="002108B6" w:rsidP="002108B6">
      <w:pPr>
        <w:widowControl w:val="0"/>
        <w:numPr>
          <w:ilvl w:val="0"/>
          <w:numId w:val="1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Journal: Why do we have governments? What do they do? What different types of government exist? </w:t>
      </w:r>
    </w:p>
    <w:p w14:paraId="28DBD07C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3D9F79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2BFD48A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Part 1: Getting to know the Squamish Nation</w:t>
      </w:r>
    </w:p>
    <w:p w14:paraId="2EDA24B6" w14:textId="77777777" w:rsidR="002108B6" w:rsidRPr="002108B6" w:rsidRDefault="002108B6" w:rsidP="002108B6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Play the </w:t>
      </w:r>
      <w:hyperlink r:id="rId14" w:history="1">
        <w:r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Squamish Nation Welcome Song</w:t>
        </w:r>
      </w:hyperlink>
      <w:r w:rsidRPr="002108B6">
        <w:rPr>
          <w:rFonts w:ascii="Arial" w:eastAsia="Bell MT" w:hAnsi="Arial" w:cs="Arial"/>
          <w:iCs/>
          <w:lang w:eastAsia="en-CA" w:bidi="en-CA"/>
        </w:rPr>
        <w:t>. Ask: “How does the song make you feel?”</w:t>
      </w:r>
    </w:p>
    <w:p w14:paraId="01BF2A5F" w14:textId="2614B799" w:rsidR="002108B6" w:rsidRPr="002108B6" w:rsidRDefault="002108B6" w:rsidP="002108B6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Use a </w:t>
      </w:r>
      <w:hyperlink r:id="rId15" w:history="1">
        <w:r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Jigsaw</w:t>
        </w:r>
      </w:hyperlink>
      <w:r w:rsidRPr="002108B6">
        <w:rPr>
          <w:rFonts w:ascii="Arial" w:eastAsia="Bell MT" w:hAnsi="Arial" w:cs="Arial"/>
          <w:iCs/>
          <w:lang w:eastAsia="en-CA" w:bidi="en-CA"/>
        </w:rPr>
        <w:t xml:space="preserve"> strategy to have students explore the </w:t>
      </w:r>
      <w:hyperlink r:id="rId16" w:history="1">
        <w:r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Squamish Nation website</w:t>
        </w:r>
      </w:hyperlink>
      <w:r w:rsidRPr="002108B6">
        <w:rPr>
          <w:rFonts w:ascii="Arial" w:eastAsia="Bell MT" w:hAnsi="Arial" w:cs="Arial"/>
          <w:iCs/>
          <w:lang w:eastAsia="en-CA" w:bidi="en-CA"/>
        </w:rPr>
        <w:t xml:space="preserve">. Divide students into 4 groups and assign each group one of these 4 sections of the “About Us” tab of the website: </w:t>
      </w:r>
      <w:r w:rsidRPr="002108B6">
        <w:rPr>
          <w:rFonts w:ascii="Arial" w:eastAsia="Bell MT" w:hAnsi="Arial" w:cs="Arial"/>
          <w:iCs/>
          <w:lang w:val="en" w:eastAsia="en-CA" w:bidi="en-CA"/>
        </w:rPr>
        <w:t>The Nation Today, Our History, Our Land, Our Culture. Have each student recor</w:t>
      </w:r>
      <w:r w:rsidR="00066995">
        <w:rPr>
          <w:rFonts w:ascii="Arial" w:eastAsia="Bell MT" w:hAnsi="Arial" w:cs="Arial"/>
          <w:iCs/>
          <w:lang w:val="en" w:eastAsia="en-CA" w:bidi="en-CA"/>
        </w:rPr>
        <w:t>d their findings on the handout “</w:t>
      </w:r>
      <w:r w:rsidRPr="002108B6">
        <w:rPr>
          <w:rFonts w:ascii="Arial" w:eastAsia="Bell MT" w:hAnsi="Arial" w:cs="Arial"/>
          <w:iCs/>
          <w:lang w:val="en" w:eastAsia="en-CA" w:bidi="en-CA"/>
        </w:rPr>
        <w:t>Facts/Wonders/Images</w:t>
      </w:r>
      <w:r w:rsidR="00066995">
        <w:rPr>
          <w:rFonts w:ascii="Arial" w:eastAsia="Bell MT" w:hAnsi="Arial" w:cs="Arial"/>
          <w:iCs/>
          <w:lang w:val="en" w:eastAsia="en-CA" w:bidi="en-CA"/>
        </w:rPr>
        <w:t>”</w:t>
      </w:r>
      <w:r w:rsidRPr="002108B6">
        <w:rPr>
          <w:rFonts w:ascii="Arial" w:eastAsia="Bell MT" w:hAnsi="Arial" w:cs="Arial"/>
          <w:iCs/>
          <w:lang w:val="en" w:eastAsia="en-CA" w:bidi="en-CA"/>
        </w:rPr>
        <w:t>.</w:t>
      </w:r>
    </w:p>
    <w:p w14:paraId="1DC9203B" w14:textId="77777777" w:rsidR="002108B6" w:rsidRPr="002108B6" w:rsidRDefault="002108B6" w:rsidP="002108B6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Put students into mixed groups to share their Facts/Wonders/Images.</w:t>
      </w:r>
    </w:p>
    <w:p w14:paraId="47E6473C" w14:textId="77777777" w:rsidR="002108B6" w:rsidRPr="002108B6" w:rsidRDefault="002108B6" w:rsidP="002108B6">
      <w:pPr>
        <w:widowControl w:val="0"/>
        <w:autoSpaceDE w:val="0"/>
        <w:autoSpaceDN w:val="0"/>
        <w:ind w:left="720"/>
        <w:rPr>
          <w:rFonts w:ascii="Arial" w:eastAsia="Bell MT" w:hAnsi="Arial" w:cs="Arial"/>
          <w:iCs/>
          <w:lang w:eastAsia="en-CA" w:bidi="en-CA"/>
        </w:rPr>
      </w:pPr>
    </w:p>
    <w:p w14:paraId="6847A46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Part 2: Government Symbols</w:t>
      </w:r>
    </w:p>
    <w:p w14:paraId="1F7C15C9" w14:textId="77777777" w:rsidR="002108B6" w:rsidRPr="002108B6" w:rsidRDefault="002108B6" w:rsidP="002108B6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u w:val="single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 xml:space="preserve">Project or print the carving on page 2 of the </w:t>
      </w:r>
      <w:hyperlink r:id="rId17" w:history="1">
        <w:r w:rsidRPr="002108B6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Squamish Nation Council Governance Policy Document</w:t>
        </w:r>
      </w:hyperlink>
      <w:r w:rsidRPr="002108B6">
        <w:rPr>
          <w:rFonts w:ascii="Arial" w:eastAsia="Bell MT" w:hAnsi="Arial" w:cs="Arial"/>
          <w:lang w:val="en" w:eastAsia="en-CA" w:bidi="en-CA"/>
        </w:rPr>
        <w:t>.</w:t>
      </w:r>
    </w:p>
    <w:p w14:paraId="765C833A" w14:textId="77777777" w:rsidR="002108B6" w:rsidRPr="002108B6" w:rsidRDefault="002108B6" w:rsidP="002108B6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Discuss </w:t>
      </w:r>
      <w:r w:rsidRPr="002108B6">
        <w:rPr>
          <w:rFonts w:ascii="Arial" w:eastAsia="Bell MT" w:hAnsi="Arial" w:cs="Arial"/>
          <w:iCs/>
          <w:lang w:val="en-US" w:eastAsia="en-CA" w:bidi="en-CA"/>
        </w:rPr>
        <w:t xml:space="preserve">the image and quotation: </w:t>
      </w:r>
      <w:r w:rsidRPr="002108B6">
        <w:rPr>
          <w:rFonts w:ascii="Arial" w:eastAsia="Bell MT" w:hAnsi="Arial" w:cs="Arial"/>
          <w:i/>
          <w:iCs/>
          <w:lang w:val="en" w:eastAsia="en-CA" w:bidi="en-CA"/>
        </w:rPr>
        <w:t xml:space="preserve">“The Skwxwú7mesh </w:t>
      </w:r>
      <w:proofErr w:type="spellStart"/>
      <w:r w:rsidRPr="002108B6">
        <w:rPr>
          <w:rFonts w:ascii="Arial" w:eastAsia="Bell MT" w:hAnsi="Arial" w:cs="Arial"/>
          <w:i/>
          <w:iCs/>
          <w:lang w:val="en" w:eastAsia="en-CA" w:bidi="en-CA"/>
        </w:rPr>
        <w:t>Úxwumixw</w:t>
      </w:r>
      <w:proofErr w:type="spellEnd"/>
      <w:r w:rsidRPr="002108B6">
        <w:rPr>
          <w:rFonts w:ascii="Arial" w:eastAsia="Bell MT" w:hAnsi="Arial" w:cs="Arial"/>
          <w:i/>
          <w:iCs/>
          <w:lang w:val="en" w:eastAsia="en-CA" w:bidi="en-CA"/>
        </w:rPr>
        <w:t xml:space="preserve"> will protect the Amalgamation and enhance the </w:t>
      </w:r>
      <w:proofErr w:type="spellStart"/>
      <w:r w:rsidRPr="002108B6">
        <w:rPr>
          <w:rFonts w:ascii="Arial" w:eastAsia="Bell MT" w:hAnsi="Arial" w:cs="Arial"/>
          <w:i/>
          <w:iCs/>
          <w:lang w:val="en" w:eastAsia="en-CA" w:bidi="en-CA"/>
        </w:rPr>
        <w:t>Úxwumixw</w:t>
      </w:r>
      <w:proofErr w:type="spellEnd"/>
      <w:r w:rsidRPr="002108B6">
        <w:rPr>
          <w:rFonts w:ascii="Arial" w:eastAsia="Bell MT" w:hAnsi="Arial" w:cs="Arial"/>
          <w:i/>
          <w:iCs/>
          <w:lang w:val="en" w:eastAsia="en-CA" w:bidi="en-CA"/>
        </w:rPr>
        <w:t xml:space="preserve"> cultural values and traditions through respect, equality and harmony for all” </w:t>
      </w:r>
    </w:p>
    <w:p w14:paraId="562345A6" w14:textId="77777777" w:rsidR="002108B6" w:rsidRPr="002108B6" w:rsidRDefault="002108B6" w:rsidP="002108B6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iCs/>
          <w:lang w:val="en-US" w:eastAsia="en-CA" w:bidi="en-CA"/>
        </w:rPr>
        <w:t xml:space="preserve">Cut out 12 symbolic aspects of the carving. Put students into 12 small groups of 2 or 3 and hand out one symbol to each group. Have groups research their assigned </w:t>
      </w:r>
      <w:hyperlink r:id="rId18" w:history="1">
        <w:r w:rsidRPr="002108B6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Squamish Nation Animal Symbols</w:t>
        </w:r>
      </w:hyperlink>
      <w:r w:rsidRPr="002108B6">
        <w:rPr>
          <w:rFonts w:ascii="Arial" w:eastAsia="Bell MT" w:hAnsi="Arial" w:cs="Arial"/>
          <w:lang w:val="en" w:eastAsia="en-CA" w:bidi="en-CA"/>
        </w:rPr>
        <w:t>. Have each group create a statement about how their symbol relates to government.</w:t>
      </w:r>
    </w:p>
    <w:p w14:paraId="2233DBA1" w14:textId="77777777" w:rsidR="002108B6" w:rsidRPr="002108B6" w:rsidRDefault="002108B6" w:rsidP="002108B6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2108B6">
        <w:rPr>
          <w:rFonts w:ascii="Arial" w:eastAsia="Bell MT" w:hAnsi="Arial" w:cs="Arial"/>
          <w:iCs/>
          <w:lang w:val="en-US" w:eastAsia="en-CA" w:bidi="en-CA"/>
        </w:rPr>
        <w:t>Have whole class form a circle (outdoors if possible) and share their statements about their animal symbols and government.</w:t>
      </w:r>
    </w:p>
    <w:p w14:paraId="3A7D7FAA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975DDE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Part 3: Connection to Elders</w:t>
      </w:r>
    </w:p>
    <w:p w14:paraId="78F907EE" w14:textId="77777777" w:rsidR="002108B6" w:rsidRPr="002108B6" w:rsidRDefault="002108B6" w:rsidP="002108B6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 xml:space="preserve">Play the opening 2:16 minutes of Squamish Chief </w:t>
      </w:r>
      <w:hyperlink r:id="rId19" w:history="1">
        <w:r w:rsidRPr="002108B6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Ian Campbell’s speech</w:t>
        </w:r>
      </w:hyperlink>
      <w:r w:rsidRPr="002108B6">
        <w:rPr>
          <w:rFonts w:ascii="Arial" w:eastAsia="Bell MT" w:hAnsi="Arial" w:cs="Arial"/>
          <w:lang w:val="en-US" w:eastAsia="en-CA" w:bidi="en-CA"/>
        </w:rPr>
        <w:t xml:space="preserve">  </w:t>
      </w:r>
    </w:p>
    <w:p w14:paraId="04B22016" w14:textId="77777777" w:rsidR="002108B6" w:rsidRPr="002108B6" w:rsidRDefault="002108B6" w:rsidP="002108B6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>Tell students that they will be interviewing a family member or friend about a story of one of their elders. Have students create interview questions and then conduct the interview for homework over the next few days.</w:t>
      </w:r>
    </w:p>
    <w:p w14:paraId="4085B1C0" w14:textId="77777777" w:rsidR="002108B6" w:rsidRPr="002108B6" w:rsidRDefault="002108B6" w:rsidP="002108B6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 xml:space="preserve">Have whole class form a circle (outdoors if possible) and share the stories from their interviews. </w:t>
      </w:r>
    </w:p>
    <w:p w14:paraId="6400F0B5" w14:textId="77777777" w:rsidR="002108B6" w:rsidRPr="002108B6" w:rsidRDefault="002108B6" w:rsidP="002108B6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>Discuss the fact that learning involves generational roles and responsibilities.</w:t>
      </w:r>
    </w:p>
    <w:p w14:paraId="131F476B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D16A924" w14:textId="77777777" w:rsidR="00066995" w:rsidRDefault="00066995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2038A6C" w14:textId="6F9909B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lastRenderedPageBreak/>
        <w:t xml:space="preserve">Part 4: </w:t>
      </w:r>
      <w:r w:rsidRPr="002108B6">
        <w:rPr>
          <w:rFonts w:ascii="Arial" w:eastAsia="Bell MT" w:hAnsi="Arial" w:cs="Arial"/>
          <w:lang w:val="en" w:eastAsia="en-CA" w:bidi="en-CA"/>
        </w:rPr>
        <w:t xml:space="preserve">The Indian Act </w:t>
      </w:r>
    </w:p>
    <w:p w14:paraId="4CE20DB3" w14:textId="77777777" w:rsidR="002108B6" w:rsidRPr="002108B6" w:rsidRDefault="002108B6" w:rsidP="002108B6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 xml:space="preserve">Show the 1 minute 22 second video </w:t>
      </w:r>
      <w:hyperlink r:id="rId20" w:history="1">
        <w:r w:rsidRPr="002108B6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The Indian Act</w:t>
        </w:r>
      </w:hyperlink>
    </w:p>
    <w:p w14:paraId="17347C46" w14:textId="77777777" w:rsidR="002108B6" w:rsidRPr="002108B6" w:rsidRDefault="002108B6" w:rsidP="002108B6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>Brainstorm: “What do you notice, wonder, feel”</w:t>
      </w:r>
    </w:p>
    <w:p w14:paraId="539040A7" w14:textId="77777777" w:rsidR="002108B6" w:rsidRPr="002108B6" w:rsidRDefault="002108B6" w:rsidP="002108B6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val="en" w:eastAsia="en-CA" w:bidi="en-CA"/>
        </w:rPr>
        <w:t>Ask: “How might the Indian Act affect the daily lives of the people of the Squamish Nation?”</w:t>
      </w:r>
    </w:p>
    <w:p w14:paraId="600D1B7C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71E4558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 xml:space="preserve">Part 5: Case Study: </w:t>
      </w:r>
      <w:r w:rsidRPr="002108B6">
        <w:rPr>
          <w:rFonts w:ascii="Arial" w:eastAsia="Bell MT" w:hAnsi="Arial" w:cs="Arial"/>
          <w:lang w:val="en" w:eastAsia="en-CA" w:bidi="en-CA"/>
        </w:rPr>
        <w:t>Squamish Nation vs. Ministry of Fisheries and Oceans</w:t>
      </w:r>
      <w:r w:rsidRPr="002108B6">
        <w:rPr>
          <w:rFonts w:ascii="Arial" w:eastAsia="Bell MT" w:hAnsi="Arial" w:cs="Arial"/>
          <w:i/>
          <w:iCs/>
          <w:lang w:val="en" w:eastAsia="en-CA" w:bidi="en-CA"/>
        </w:rPr>
        <w:t xml:space="preserve"> </w:t>
      </w:r>
    </w:p>
    <w:p w14:paraId="5FB35645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>Discuss the fact that access to resources can be a source of conflict.</w:t>
      </w:r>
    </w:p>
    <w:p w14:paraId="7E0170B3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 xml:space="preserve">Provide students with paper or digital copies of article </w:t>
      </w:r>
      <w:hyperlink r:id="rId21" w:history="1">
        <w:r w:rsidRPr="002108B6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Squamish First Nation’s Bid for More Sockeye Fails in Court</w:t>
        </w:r>
      </w:hyperlink>
      <w:r w:rsidRPr="002108B6">
        <w:rPr>
          <w:rFonts w:ascii="Arial" w:eastAsia="Bell MT" w:hAnsi="Arial" w:cs="Arial"/>
          <w:lang w:val="en" w:eastAsia="en-CA" w:bidi="en-CA"/>
        </w:rPr>
        <w:t xml:space="preserve"> </w:t>
      </w:r>
    </w:p>
    <w:p w14:paraId="184D88DA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val="en" w:eastAsia="en-CA" w:bidi="en-CA"/>
        </w:rPr>
        <w:t xml:space="preserve">Ask: “How do you feel? What makes you feel that way? Do you feel the court decision was fair?” Have students respond using a </w:t>
      </w:r>
      <w:hyperlink r:id="rId22" w:history="1">
        <w:r w:rsidRPr="002108B6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Think, Pair, Share</w:t>
        </w:r>
      </w:hyperlink>
      <w:r w:rsidRPr="002108B6">
        <w:rPr>
          <w:rFonts w:ascii="Arial" w:eastAsia="Bell MT" w:hAnsi="Arial" w:cs="Arial"/>
          <w:iCs/>
          <w:lang w:eastAsia="en-CA" w:bidi="en-CA"/>
        </w:rPr>
        <w:t xml:space="preserve"> </w:t>
      </w:r>
      <w:r w:rsidRPr="002108B6">
        <w:rPr>
          <w:rFonts w:ascii="Arial" w:eastAsia="Bell MT" w:hAnsi="Arial" w:cs="Arial"/>
          <w:iCs/>
          <w:lang w:val="en" w:eastAsia="en-CA" w:bidi="en-CA"/>
        </w:rPr>
        <w:t>strategy.</w:t>
      </w:r>
    </w:p>
    <w:p w14:paraId="7187D68E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val="en" w:eastAsia="en-CA" w:bidi="en-CA"/>
        </w:rPr>
        <w:t>Explain the if people feel that a court’s decision is unfair, they can take it to a Court of Appeal.</w:t>
      </w:r>
    </w:p>
    <w:p w14:paraId="033EEABE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2108B6">
        <w:rPr>
          <w:rFonts w:ascii="Arial" w:eastAsia="Bell MT" w:hAnsi="Arial" w:cs="Arial"/>
          <w:iCs/>
          <w:lang w:val="en" w:eastAsia="en-CA" w:bidi="en-CA"/>
        </w:rPr>
        <w:t xml:space="preserve">Provide students with paper or digital copies of article about </w:t>
      </w:r>
      <w:hyperlink r:id="rId23" w:history="1">
        <w:r w:rsidRPr="002108B6">
          <w:rPr>
            <w:rFonts w:ascii="Arial" w:eastAsia="Bell MT" w:hAnsi="Arial" w:cs="Arial"/>
            <w:iCs/>
            <w:color w:val="0000FF"/>
            <w:u w:val="single"/>
            <w:lang w:val="en" w:eastAsia="en-CA" w:bidi="en-CA"/>
          </w:rPr>
          <w:t>Court of Appeal decision</w:t>
        </w:r>
      </w:hyperlink>
    </w:p>
    <w:p w14:paraId="1FC036E5" w14:textId="77777777" w:rsidR="002108B6" w:rsidRPr="002108B6" w:rsidRDefault="002108B6" w:rsidP="002108B6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-US" w:eastAsia="en-CA" w:bidi="en-CA"/>
        </w:rPr>
        <w:t>Have students create a statement that represents their feelings and thoughts about the appeal process.</w:t>
      </w:r>
    </w:p>
    <w:p w14:paraId="2C06A7B1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65BFA22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6197B31B" w14:textId="77777777" w:rsidR="002108B6" w:rsidRPr="002108B6" w:rsidRDefault="002108B6" w:rsidP="002108B6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108B6">
        <w:rPr>
          <w:rFonts w:ascii="Arial" w:eastAsia="Bell MT" w:hAnsi="Arial" w:cs="Arial"/>
          <w:iCs/>
          <w:lang w:eastAsia="en-CA" w:bidi="en-CA"/>
        </w:rPr>
        <w:t>Exit Ticket: “What do you know about the Squamish Nation. What questions do you still have?”</w:t>
      </w:r>
    </w:p>
    <w:p w14:paraId="13BEFAF6" w14:textId="77777777" w:rsidR="002108B6" w:rsidRPr="002108B6" w:rsidRDefault="002108B6" w:rsidP="002108B6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20AE7547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5FD5EA53" w14:textId="3D1E8A3B" w:rsidR="002108B6" w:rsidRPr="002108B6" w:rsidRDefault="002108B6" w:rsidP="002108B6">
      <w:pPr>
        <w:numPr>
          <w:ilvl w:val="0"/>
          <w:numId w:val="6"/>
        </w:numPr>
        <w:rPr>
          <w:rFonts w:ascii="Arial" w:eastAsia="Bell MT" w:hAnsi="Arial" w:cs="Arial"/>
          <w:color w:val="000000"/>
          <w:lang w:eastAsia="en-CA" w:bidi="en-CA"/>
        </w:rPr>
      </w:pPr>
      <w:r w:rsidRPr="002108B6">
        <w:rPr>
          <w:rFonts w:ascii="Arial" w:eastAsia="Bell MT" w:hAnsi="Arial" w:cs="Arial"/>
          <w:color w:val="000000"/>
          <w:lang w:eastAsia="en-CA" w:bidi="en-CA"/>
        </w:rPr>
        <w:t xml:space="preserve">Have students work in pairs or small groups to write an email to a current Squamish Nation </w:t>
      </w:r>
      <w:hyperlink r:id="rId24" w:history="1">
        <w:r w:rsidRPr="002108B6">
          <w:rPr>
            <w:rFonts w:ascii="Arial" w:eastAsia="Bell MT" w:hAnsi="Arial" w:cs="Arial"/>
            <w:color w:val="0000FF"/>
            <w:u w:val="single"/>
            <w:lang w:eastAsia="en-CA" w:bidi="en-CA"/>
          </w:rPr>
          <w:t>council member</w:t>
        </w:r>
      </w:hyperlink>
      <w:r w:rsidRPr="002108B6">
        <w:rPr>
          <w:rFonts w:ascii="Arial" w:eastAsia="Bell MT" w:hAnsi="Arial" w:cs="Arial"/>
          <w:color w:val="000000"/>
          <w:lang w:eastAsia="en-CA" w:bidi="en-CA"/>
        </w:rPr>
        <w:t xml:space="preserve">. Students </w:t>
      </w:r>
      <w:r w:rsidR="00066995">
        <w:rPr>
          <w:rFonts w:ascii="Arial" w:eastAsia="Bell MT" w:hAnsi="Arial" w:cs="Arial"/>
          <w:color w:val="000000"/>
          <w:lang w:eastAsia="en-CA" w:bidi="en-CA"/>
        </w:rPr>
        <w:t>can use the “Letter to Councillor</w:t>
      </w:r>
      <w:r w:rsidR="00EF746B">
        <w:rPr>
          <w:rFonts w:ascii="Arial" w:eastAsia="Bell MT" w:hAnsi="Arial" w:cs="Arial"/>
          <w:color w:val="000000"/>
          <w:lang w:eastAsia="en-CA" w:bidi="en-CA"/>
        </w:rPr>
        <w:t>” handout to plan a draft of their email.</w:t>
      </w:r>
    </w:p>
    <w:p w14:paraId="2C8B6192" w14:textId="77777777" w:rsidR="002108B6" w:rsidRPr="002108B6" w:rsidRDefault="002108B6" w:rsidP="002108B6">
      <w:pPr>
        <w:numPr>
          <w:ilvl w:val="0"/>
          <w:numId w:val="6"/>
        </w:numPr>
        <w:rPr>
          <w:rFonts w:ascii="Arial" w:eastAsia="Bell MT" w:hAnsi="Arial" w:cs="Arial"/>
          <w:color w:val="000000"/>
          <w:lang w:eastAsia="en-CA" w:bidi="en-CA"/>
        </w:rPr>
      </w:pPr>
      <w:r w:rsidRPr="002108B6">
        <w:rPr>
          <w:rFonts w:ascii="Arial" w:eastAsia="Bell MT" w:hAnsi="Arial" w:cs="Arial"/>
          <w:color w:val="000000"/>
          <w:lang w:eastAsia="en-CA" w:bidi="en-CA"/>
        </w:rPr>
        <w:t>If students receive responses, they should share these with the class.</w:t>
      </w:r>
    </w:p>
    <w:p w14:paraId="7A2AFBB2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color w:val="000000"/>
          <w:sz w:val="36"/>
          <w:szCs w:val="36"/>
          <w:lang w:val="en-US" w:eastAsia="en-CA" w:bidi="en-CA"/>
        </w:rPr>
      </w:pPr>
    </w:p>
    <w:p w14:paraId="5E06DDD0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48786208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4D55B535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Canada. 2012. “The Learning Circle: Classroom Activities on First Nations in Canada, Ages 12 to 14.” </w:t>
      </w:r>
      <w:r w:rsidRPr="002108B6">
        <w:rPr>
          <w:rFonts w:ascii="Arial" w:eastAsia="Arial" w:hAnsi="Arial" w:cs="Arial"/>
          <w:i/>
          <w:iCs/>
          <w:lang w:val="en"/>
        </w:rPr>
        <w:t>Aboriginal Affairs and Northern Development Canada</w:t>
      </w:r>
      <w:r w:rsidRPr="002108B6">
        <w:rPr>
          <w:rFonts w:ascii="Arial" w:eastAsia="Arial" w:hAnsi="Arial" w:cs="Arial"/>
          <w:lang w:val="en"/>
        </w:rPr>
        <w:t xml:space="preserve">. </w:t>
      </w:r>
      <w:hyperlink r:id="rId25">
        <w:r w:rsidRPr="002108B6">
          <w:rPr>
            <w:rFonts w:ascii="Arial" w:eastAsia="Arial" w:hAnsi="Arial" w:cs="Arial"/>
            <w:color w:val="0000FF"/>
            <w:u w:val="single"/>
            <w:lang w:val="en"/>
          </w:rPr>
          <w:t>https://www.aadnc-aandc.gc.ca/DAM/DAM-INTER-HQ/STAGING/texte-text/ach_lr_ks_lc1214_1331134340172_eng.pdf</w:t>
        </w:r>
        <w:r w:rsidRPr="002108B6">
          <w:rPr>
            <w:rFonts w:ascii="Arial" w:eastAsia="Arial" w:hAnsi="Arial" w:cs="Arial"/>
            <w:color w:val="0000FF"/>
            <w:u w:val="single"/>
            <w:lang w:val="en-US"/>
          </w:rPr>
          <w:t xml:space="preserve"> </w:t>
        </w:r>
      </w:hyperlink>
    </w:p>
    <w:p w14:paraId="6C158619" w14:textId="77777777" w:rsidR="002108B6" w:rsidRPr="002108B6" w:rsidRDefault="002108B6" w:rsidP="002108B6">
      <w:pPr>
        <w:rPr>
          <w:rFonts w:ascii="Arial" w:eastAsia="Arial" w:hAnsi="Arial" w:cs="Arial"/>
          <w:lang w:val="en"/>
        </w:rPr>
      </w:pPr>
    </w:p>
    <w:p w14:paraId="10C650BD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Centre for First Nation Governance</w:t>
      </w:r>
      <w:r w:rsidRPr="002108B6">
        <w:rPr>
          <w:rFonts w:ascii="Times New Roman" w:eastAsia="Times New Roman" w:hAnsi="Times New Roman" w:cs="Times New Roman"/>
          <w:lang w:val="en"/>
        </w:rPr>
        <w:t xml:space="preserve">. 2013. “Best Practices: Squamish &amp; </w:t>
      </w:r>
      <w:proofErr w:type="spellStart"/>
      <w:r w:rsidRPr="002108B6">
        <w:rPr>
          <w:rFonts w:ascii="Times New Roman" w:eastAsia="Times New Roman" w:hAnsi="Times New Roman" w:cs="Times New Roman"/>
          <w:lang w:val="en"/>
        </w:rPr>
        <w:t>Lil’wat</w:t>
      </w:r>
      <w:proofErr w:type="spellEnd"/>
      <w:r w:rsidRPr="002108B6">
        <w:rPr>
          <w:rFonts w:ascii="Times New Roman" w:eastAsia="Times New Roman" w:hAnsi="Times New Roman" w:cs="Times New Roman"/>
          <w:lang w:val="en"/>
        </w:rPr>
        <w:t xml:space="preserve"> First  Nations: Principle: Inter-Governmental Relations.”</w:t>
      </w:r>
      <w:r w:rsidRPr="002108B6">
        <w:rPr>
          <w:rFonts w:ascii="Arial" w:eastAsia="Arial" w:hAnsi="Arial" w:cs="Arial"/>
          <w:lang w:val="en"/>
        </w:rPr>
        <w:t xml:space="preserve"> </w:t>
      </w:r>
    </w:p>
    <w:p w14:paraId="23142C9E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26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http://www.fngovernance.org/toolkit/best_practice/squamish_lilwat_first_nations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58006796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2292DC8E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National Centre for First Nations Governance</w:t>
      </w:r>
      <w:r w:rsidRPr="002108B6">
        <w:rPr>
          <w:rFonts w:ascii="Times New Roman" w:eastAsia="Times New Roman" w:hAnsi="Times New Roman" w:cs="Times New Roman"/>
          <w:lang w:val="en"/>
        </w:rPr>
        <w:t xml:space="preserve">. 2009. “Governance Best Practices Report.” </w:t>
      </w:r>
    </w:p>
    <w:p w14:paraId="7723FF1C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27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http://www.fngovernance.org/publication_docs/NCFNG_Best_Practice_Report.pdf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3AFED8F9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5DD68F6A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North Vancouver Museum &amp; Archives. 2018/19. “Squamish Community: Our People and Places: Teacher’s Package</w:t>
      </w:r>
      <w:r w:rsidRPr="002108B6">
        <w:rPr>
          <w:rFonts w:ascii="Times New Roman" w:eastAsia="Times New Roman" w:hAnsi="Times New Roman" w:cs="Times New Roman"/>
          <w:lang w:val="en"/>
        </w:rPr>
        <w:t>.”</w:t>
      </w:r>
      <w:r w:rsidRPr="002108B6">
        <w:rPr>
          <w:rFonts w:ascii="Arial" w:eastAsia="Arial" w:hAnsi="Arial" w:cs="Arial"/>
          <w:lang w:val="en"/>
        </w:rPr>
        <w:t xml:space="preserve"> </w:t>
      </w:r>
    </w:p>
    <w:p w14:paraId="0B48AFE0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28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https://nvma.ca/wp-content/uploads/2018/10/Squamish_Community_Kit__2018_19__finalsm.pdf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7E8FDA18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6FAED3FC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Squamish Nation. 2020 “Governance Documents</w:t>
      </w:r>
      <w:r w:rsidRPr="002108B6">
        <w:rPr>
          <w:rFonts w:ascii="Times New Roman" w:eastAsia="Times New Roman" w:hAnsi="Times New Roman" w:cs="Times New Roman"/>
          <w:lang w:val="en"/>
        </w:rPr>
        <w:t>.”</w:t>
      </w:r>
      <w:r w:rsidRPr="002108B6">
        <w:rPr>
          <w:rFonts w:ascii="Arial" w:eastAsia="Arial" w:hAnsi="Arial" w:cs="Arial"/>
          <w:lang w:val="en"/>
        </w:rPr>
        <w:t xml:space="preserve"> </w:t>
      </w:r>
    </w:p>
    <w:p w14:paraId="210761C3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29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https://www.squamish.net/governance-documents/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333E2904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72B85A9D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Squamish Nation. 2018. “Governance Policy</w:t>
      </w:r>
      <w:r w:rsidRPr="002108B6">
        <w:rPr>
          <w:rFonts w:ascii="Times New Roman" w:eastAsia="Times New Roman" w:hAnsi="Times New Roman" w:cs="Times New Roman"/>
          <w:lang w:val="en"/>
        </w:rPr>
        <w:t xml:space="preserve">.” </w:t>
      </w:r>
      <w:r w:rsidRPr="002108B6">
        <w:rPr>
          <w:rFonts w:ascii="Arial" w:eastAsia="Arial" w:hAnsi="Arial" w:cs="Arial"/>
          <w:lang w:val="en"/>
        </w:rPr>
        <w:t xml:space="preserve"> </w:t>
      </w:r>
    </w:p>
    <w:p w14:paraId="257922E9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30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https://www.squamish.net/governance-policy/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333D1172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48D32339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Squamish Nation. [n.d.] “Project, Negotiation &amp; Development</w:t>
      </w:r>
      <w:r w:rsidRPr="002108B6">
        <w:rPr>
          <w:rFonts w:ascii="Times New Roman" w:eastAsia="Times New Roman" w:hAnsi="Times New Roman" w:cs="Times New Roman"/>
          <w:lang w:val="en"/>
        </w:rPr>
        <w:t>.”</w:t>
      </w:r>
      <w:r w:rsidRPr="002108B6">
        <w:rPr>
          <w:rFonts w:ascii="Arial" w:eastAsia="Arial" w:hAnsi="Arial" w:cs="Arial"/>
          <w:lang w:val="en"/>
        </w:rPr>
        <w:t xml:space="preserve"> </w:t>
      </w:r>
    </w:p>
    <w:p w14:paraId="66FB0F41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31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https://bowenisland.civicweb.net/document/108932/Squamish%20First%20Nation%20Fact%20Sheet.pdf?handle=F3A08213AFE44E1EB3912FD75DE83BB7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488530BE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  </w:t>
      </w:r>
    </w:p>
    <w:p w14:paraId="38ABB3BA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>SQUAMISH NATION  SKWXWÚ7MESH ÚXWUMIXW</w:t>
      </w:r>
      <w:r w:rsidRPr="002108B6">
        <w:rPr>
          <w:rFonts w:ascii="Times New Roman" w:eastAsia="Times New Roman" w:hAnsi="Times New Roman" w:cs="Times New Roman"/>
          <w:lang w:val="en"/>
        </w:rPr>
        <w:t>. [n.d.] “Our Mandate, Our Service, Our People, Our Connections</w:t>
      </w:r>
      <w:r w:rsidRPr="002108B6">
        <w:rPr>
          <w:rFonts w:ascii="Arial" w:eastAsia="Arial" w:hAnsi="Arial" w:cs="Arial"/>
          <w:lang w:val="en"/>
        </w:rPr>
        <w:t xml:space="preserve">.” </w:t>
      </w:r>
    </w:p>
    <w:p w14:paraId="2E1AC415" w14:textId="77777777" w:rsidR="002108B6" w:rsidRPr="002108B6" w:rsidRDefault="00C50AAC" w:rsidP="002108B6">
      <w:pPr>
        <w:rPr>
          <w:rFonts w:ascii="Times New Roman" w:eastAsia="Times New Roman" w:hAnsi="Times New Roman" w:cs="Times New Roman"/>
        </w:rPr>
      </w:pPr>
      <w:hyperlink r:id="rId32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https://www.ubcm.ca/assets/Convention/2018/Presentations/Monday/3-Lewis-Squamish%20Nation%20Relationships.pdf</w:t>
        </w:r>
        <w:r w:rsidR="002108B6" w:rsidRPr="002108B6">
          <w:rPr>
            <w:rFonts w:ascii="Arial" w:eastAsia="Arial" w:hAnsi="Arial" w:cs="Arial"/>
            <w:color w:val="0563C1"/>
            <w:u w:val="single"/>
            <w:lang w:val="en-US"/>
          </w:rPr>
          <w:t xml:space="preserve"> </w:t>
        </w:r>
      </w:hyperlink>
    </w:p>
    <w:p w14:paraId="53E1277A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Segoe UI" w:eastAsia="Segoe UI" w:hAnsi="Segoe UI" w:cs="Segoe UI"/>
          <w:sz w:val="18"/>
          <w:szCs w:val="18"/>
          <w:lang w:val="en"/>
        </w:rPr>
        <w:t xml:space="preserve"> </w:t>
      </w:r>
    </w:p>
    <w:p w14:paraId="7FB468F4" w14:textId="77777777" w:rsidR="002108B6" w:rsidRPr="002108B6" w:rsidRDefault="002108B6" w:rsidP="002108B6">
      <w:pPr>
        <w:rPr>
          <w:rFonts w:ascii="Times New Roman" w:eastAsia="Times New Roman" w:hAnsi="Times New Roman" w:cs="Times New Roman"/>
        </w:rPr>
      </w:pPr>
      <w:r w:rsidRPr="002108B6">
        <w:rPr>
          <w:rFonts w:ascii="Arial" w:eastAsia="Arial" w:hAnsi="Arial" w:cs="Arial"/>
          <w:lang w:val="en"/>
        </w:rPr>
        <w:t xml:space="preserve">Squamish Nation Council. 2019. “Memorandum Regarding Squamish Nation’s Governance: Structure, Designated Council Representatives and Communications Protocol.”  </w:t>
      </w:r>
    </w:p>
    <w:p w14:paraId="472B5F96" w14:textId="77777777" w:rsidR="002108B6" w:rsidRPr="002108B6" w:rsidRDefault="00C50AAC" w:rsidP="002108B6">
      <w:pPr>
        <w:rPr>
          <w:rFonts w:ascii="Arial" w:eastAsia="Arial" w:hAnsi="Arial" w:cs="Arial"/>
          <w:color w:val="0563C1"/>
          <w:u w:val="single"/>
          <w:lang w:val="en-US"/>
        </w:rPr>
      </w:pPr>
      <w:hyperlink r:id="rId33" w:anchor=":~:text=The%20Squamish%20Nation%20is%20governed,and%20eight%20re%2Delected%20Councillors.">
        <w:r w:rsidR="002108B6" w:rsidRPr="002108B6">
          <w:rPr>
            <w:rFonts w:ascii="Arial" w:eastAsia="Arial" w:hAnsi="Arial" w:cs="Arial"/>
            <w:color w:val="0563C1"/>
            <w:u w:val="single"/>
            <w:lang w:val="en"/>
          </w:rPr>
          <w:t>https://bowenisland.civicweb.net/document/186993/Item%207.1a%20Memo%20re%20Squamish%20Nation%20Governance%20Struc.pdf?handle=36477971374A4AFABCCADAF8012CAEA8#:~:text=The%20Squamish%20Nation%20is%20governed,and%20eight%20re%2Delected%20Councillors.</w:t>
        </w:r>
      </w:hyperlink>
    </w:p>
    <w:p w14:paraId="65FEDC93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7D60E07F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2108B6">
        <w:rPr>
          <w:rFonts w:ascii="Arial" w:eastAsia="Bell MT" w:hAnsi="Arial" w:cs="Arial"/>
          <w:lang w:val="en" w:eastAsia="en-CA" w:bidi="en-CA"/>
        </w:rPr>
        <w:t xml:space="preserve"> </w:t>
      </w:r>
    </w:p>
    <w:p w14:paraId="089153F6" w14:textId="77777777" w:rsidR="002108B6" w:rsidRPr="002108B6" w:rsidRDefault="002108B6" w:rsidP="002108B6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4A4EC687" w14:textId="5DDFA604" w:rsidR="002108B6" w:rsidRPr="002108B6" w:rsidRDefault="00066995" w:rsidP="002108B6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3BB68927" w14:textId="77777777" w:rsidR="001827AD" w:rsidRPr="00EB2FE7" w:rsidRDefault="001827AD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B2FE7"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page"/>
      </w:r>
    </w:p>
    <w:p w14:paraId="327DC17B" w14:textId="67F0DFC9" w:rsidR="0040203E" w:rsidRDefault="00066995" w:rsidP="00066995">
      <w:pPr>
        <w:pStyle w:val="Body"/>
        <w:jc w:val="center"/>
        <w:rPr>
          <w:rFonts w:ascii="Arial" w:eastAsia="Bell MT" w:hAnsi="Arial" w:cs="Arial"/>
          <w:b/>
          <w:bCs/>
          <w:iCs/>
          <w:lang w:val="en" w:eastAsia="en-CA" w:bidi="en-CA"/>
        </w:rPr>
      </w:pPr>
      <w:r w:rsidRPr="00066995">
        <w:rPr>
          <w:rFonts w:ascii="Arial" w:eastAsia="Bell MT" w:hAnsi="Arial" w:cs="Arial"/>
          <w:b/>
          <w:bCs/>
          <w:iCs/>
          <w:lang w:val="en" w:eastAsia="en-CA" w:bidi="en-CA"/>
        </w:rPr>
        <w:lastRenderedPageBreak/>
        <w:t>Facts/Wonders/Images</w:t>
      </w:r>
    </w:p>
    <w:p w14:paraId="1EC61749" w14:textId="30780943" w:rsidR="00066995" w:rsidRDefault="00066995" w:rsidP="00066995">
      <w:pPr>
        <w:pStyle w:val="Body"/>
        <w:jc w:val="center"/>
        <w:rPr>
          <w:rFonts w:ascii="Arial" w:eastAsia="Bell MT" w:hAnsi="Arial" w:cs="Arial"/>
          <w:b/>
          <w:bCs/>
          <w:iCs/>
          <w:lang w:val="en" w:eastAsia="en-CA" w:bidi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995" w14:paraId="4D57576F" w14:textId="77777777" w:rsidTr="00066995">
        <w:tc>
          <w:tcPr>
            <w:tcW w:w="10790" w:type="dxa"/>
          </w:tcPr>
          <w:p w14:paraId="7A66BC21" w14:textId="77777777" w:rsid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Facts</w:t>
            </w:r>
          </w:p>
          <w:p w14:paraId="52DDC568" w14:textId="77777777" w:rsid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BD4E5B" w14:textId="77777777" w:rsid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BBD8B7" w14:textId="77777777" w:rsid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E243A9" w14:textId="77777777" w:rsid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05A5B" w14:textId="0F75BD0D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6995" w14:paraId="734FF44E" w14:textId="77777777" w:rsidTr="00066995">
        <w:tc>
          <w:tcPr>
            <w:tcW w:w="10790" w:type="dxa"/>
          </w:tcPr>
          <w:p w14:paraId="1DAEAFC2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995">
              <w:rPr>
                <w:rFonts w:ascii="Arial" w:hAnsi="Arial" w:cs="Arial"/>
                <w:b/>
                <w:bCs/>
                <w:sz w:val="24"/>
                <w:szCs w:val="24"/>
              </w:rPr>
              <w:t>Wonders</w:t>
            </w:r>
          </w:p>
          <w:p w14:paraId="0412ED83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99C71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0A5EA1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0A84C0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21943" w14:textId="7BDD4770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6995" w14:paraId="3A07452C" w14:textId="77777777" w:rsidTr="00066995">
        <w:tc>
          <w:tcPr>
            <w:tcW w:w="10790" w:type="dxa"/>
          </w:tcPr>
          <w:p w14:paraId="3FE150EC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995">
              <w:rPr>
                <w:rFonts w:ascii="Arial" w:hAnsi="Arial" w:cs="Arial"/>
                <w:b/>
                <w:bCs/>
                <w:sz w:val="24"/>
                <w:szCs w:val="24"/>
              </w:rPr>
              <w:t>Images</w:t>
            </w:r>
          </w:p>
          <w:p w14:paraId="52A37144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C84CA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B83A4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F834E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00170A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26821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0CDED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7DE31C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BA042B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8C57B" w14:textId="77777777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5C53CA" w14:textId="693EBE56" w:rsidR="00066995" w:rsidRPr="00066995" w:rsidRDefault="00066995" w:rsidP="00066995">
            <w:pPr>
              <w:pStyle w:val="Body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081C98" w14:textId="77777777" w:rsidR="00066995" w:rsidRPr="00066995" w:rsidRDefault="00066995" w:rsidP="0006699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FF13F" w14:textId="7F2F3266" w:rsidR="00395442" w:rsidRPr="00EF746B" w:rsidRDefault="00066995" w:rsidP="00EF746B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EF746B">
        <w:rPr>
          <w:rFonts w:ascii="Arial" w:hAnsi="Arial" w:cs="Arial"/>
          <w:b/>
          <w:bCs/>
          <w:sz w:val="24"/>
          <w:szCs w:val="24"/>
        </w:rPr>
        <w:lastRenderedPageBreak/>
        <w:t xml:space="preserve">Letter to </w:t>
      </w:r>
      <w:proofErr w:type="spellStart"/>
      <w:r w:rsidRPr="00EF746B">
        <w:rPr>
          <w:rFonts w:ascii="Arial" w:hAnsi="Arial" w:cs="Arial"/>
          <w:b/>
          <w:bCs/>
          <w:sz w:val="24"/>
          <w:szCs w:val="24"/>
        </w:rPr>
        <w:t>Coun</w:t>
      </w:r>
      <w:r w:rsidR="00EF746B" w:rsidRPr="00EF746B">
        <w:rPr>
          <w:rFonts w:ascii="Arial" w:hAnsi="Arial" w:cs="Arial"/>
          <w:b/>
          <w:bCs/>
          <w:sz w:val="24"/>
          <w:szCs w:val="24"/>
        </w:rPr>
        <w:t>ci</w:t>
      </w:r>
      <w:r w:rsidRPr="00EF746B">
        <w:rPr>
          <w:rFonts w:ascii="Arial" w:hAnsi="Arial" w:cs="Arial"/>
          <w:b/>
          <w:bCs/>
          <w:sz w:val="24"/>
          <w:szCs w:val="24"/>
        </w:rPr>
        <w:t>llor</w:t>
      </w:r>
      <w:proofErr w:type="spellEnd"/>
    </w:p>
    <w:p w14:paraId="429A5C3E" w14:textId="77777777" w:rsidR="00066995" w:rsidRPr="00EF746B" w:rsidRDefault="00066995" w:rsidP="00C76D7A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995" w:rsidRPr="00EF746B" w14:paraId="11694B64" w14:textId="77777777" w:rsidTr="00066995">
        <w:tc>
          <w:tcPr>
            <w:tcW w:w="10790" w:type="dxa"/>
          </w:tcPr>
          <w:p w14:paraId="2D78B849" w14:textId="77777777" w:rsidR="00066995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66995" w:rsidRPr="00EF746B">
              <w:rPr>
                <w:rFonts w:ascii="Arial" w:hAnsi="Arial" w:cs="Arial"/>
                <w:sz w:val="24"/>
                <w:szCs w:val="24"/>
              </w:rPr>
              <w:t xml:space="preserve">nformation about </w:t>
            </w:r>
            <w:r>
              <w:rPr>
                <w:rFonts w:ascii="Arial" w:hAnsi="Arial" w:cs="Arial"/>
                <w:sz w:val="24"/>
                <w:szCs w:val="24"/>
              </w:rPr>
              <w:t>ourselves</w:t>
            </w:r>
          </w:p>
          <w:p w14:paraId="15EB5A24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3E860F7D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734EFA75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8156554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B917800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EEEFCE8" w14:textId="47DD3044" w:rsidR="00EF746B" w:rsidRP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95" w:rsidRPr="00EF746B" w14:paraId="6FC029AA" w14:textId="77777777" w:rsidTr="00066995">
        <w:tc>
          <w:tcPr>
            <w:tcW w:w="10790" w:type="dxa"/>
          </w:tcPr>
          <w:p w14:paraId="1E1E267F" w14:textId="77777777" w:rsidR="00066995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Things</w:t>
            </w:r>
            <w:r w:rsidR="00066995" w:rsidRPr="00EF74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066995" w:rsidRPr="00EF746B">
              <w:rPr>
                <w:rFonts w:ascii="Arial" w:hAnsi="Arial" w:cs="Arial"/>
                <w:sz w:val="24"/>
                <w:szCs w:val="24"/>
              </w:rPr>
              <w:t xml:space="preserve"> learned about the Squamish Nation</w:t>
            </w:r>
          </w:p>
          <w:p w14:paraId="6CF08029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3CA119C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313707C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6DE780F0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1D56ACA4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F7DFF84" w14:textId="10F18A63" w:rsidR="00EF746B" w:rsidRP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95" w:rsidRPr="00EF746B" w14:paraId="6177B2D7" w14:textId="77777777" w:rsidTr="00066995">
        <w:tc>
          <w:tcPr>
            <w:tcW w:w="10790" w:type="dxa"/>
          </w:tcPr>
          <w:p w14:paraId="60029FF6" w14:textId="77777777" w:rsidR="00066995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066995" w:rsidRPr="00EF746B">
              <w:rPr>
                <w:rFonts w:ascii="Arial" w:hAnsi="Arial" w:cs="Arial"/>
                <w:sz w:val="24"/>
                <w:szCs w:val="24"/>
              </w:rPr>
              <w:t xml:space="preserve">uestion for the </w:t>
            </w:r>
            <w:proofErr w:type="spellStart"/>
            <w:r w:rsidR="00066995" w:rsidRPr="00EF746B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</w:p>
          <w:p w14:paraId="540183E9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640DC37B" w14:textId="66B53C90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1E152BA" w14:textId="4C2F916C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7EAACA2" w14:textId="60ED98DE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6EA98B8" w14:textId="77777777" w:rsid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3A0B603C" w14:textId="592E660C" w:rsidR="00EF746B" w:rsidRPr="00EF746B" w:rsidRDefault="00EF746B" w:rsidP="00C76D7A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6536F" w14:textId="77777777" w:rsidR="00066995" w:rsidRDefault="00066995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7639960" w14:textId="42FFE412" w:rsidR="00395442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DDD6B77" w14:textId="6270A7C5" w:rsidR="00395442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8B4C49" w14:textId="77777777" w:rsidR="00395442" w:rsidRPr="00EB2FE7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95442" w:rsidRPr="00EB2FE7" w:rsidSect="00395442"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D8CD" w14:textId="77777777" w:rsidR="00C50AAC" w:rsidRDefault="00C50AAC" w:rsidP="00070715">
      <w:r>
        <w:separator/>
      </w:r>
    </w:p>
  </w:endnote>
  <w:endnote w:type="continuationSeparator" w:id="0">
    <w:p w14:paraId="20DD39FA" w14:textId="77777777" w:rsidR="00C50AAC" w:rsidRDefault="00C50AAC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0A0F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2108B6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2108B6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2108B6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2108B6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2108B6">
      <w:rPr>
        <w:rFonts w:ascii="Verdana" w:hAnsi="Verdana" w:cs="Arial"/>
        <w:b/>
        <w:bCs/>
        <w:color w:val="F79646"/>
      </w:rPr>
      <w:t xml:space="preserve">JusticeEducation.ca                  </w:t>
    </w:r>
    <w:r w:rsidRPr="002108B6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2108B6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A9965" w14:textId="77777777" w:rsidR="00C50AAC" w:rsidRDefault="00C50AAC" w:rsidP="00070715">
      <w:r>
        <w:separator/>
      </w:r>
    </w:p>
  </w:footnote>
  <w:footnote w:type="continuationSeparator" w:id="0">
    <w:p w14:paraId="7B25C3F9" w14:textId="77777777" w:rsidR="00C50AAC" w:rsidRDefault="00C50AAC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2108B6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2108B6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2108B6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2108B6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2108B6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2108B6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2108B6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2108B6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2108B6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2108B6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2108B6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2108B6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51"/>
    <w:multiLevelType w:val="hybridMultilevel"/>
    <w:tmpl w:val="39E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C86"/>
    <w:multiLevelType w:val="hybridMultilevel"/>
    <w:tmpl w:val="260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E6A"/>
    <w:multiLevelType w:val="hybridMultilevel"/>
    <w:tmpl w:val="DA7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938B0"/>
    <w:multiLevelType w:val="hybridMultilevel"/>
    <w:tmpl w:val="CBC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7CB3"/>
    <w:multiLevelType w:val="hybridMultilevel"/>
    <w:tmpl w:val="7482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57DB"/>
    <w:multiLevelType w:val="hybridMultilevel"/>
    <w:tmpl w:val="6F5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4947"/>
    <w:multiLevelType w:val="hybridMultilevel"/>
    <w:tmpl w:val="B69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912"/>
    <w:multiLevelType w:val="hybridMultilevel"/>
    <w:tmpl w:val="2C5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85177"/>
    <w:multiLevelType w:val="hybridMultilevel"/>
    <w:tmpl w:val="726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27FA"/>
    <w:multiLevelType w:val="hybridMultilevel"/>
    <w:tmpl w:val="D2BAD1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324786"/>
    <w:multiLevelType w:val="hybridMultilevel"/>
    <w:tmpl w:val="4D2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66995"/>
    <w:rsid w:val="00070715"/>
    <w:rsid w:val="00121B4F"/>
    <w:rsid w:val="001827AD"/>
    <w:rsid w:val="001A0A0F"/>
    <w:rsid w:val="002108B6"/>
    <w:rsid w:val="00250571"/>
    <w:rsid w:val="00362349"/>
    <w:rsid w:val="00395442"/>
    <w:rsid w:val="0040203E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6E3329"/>
    <w:rsid w:val="00701063"/>
    <w:rsid w:val="0076716F"/>
    <w:rsid w:val="008370D9"/>
    <w:rsid w:val="008B6B3B"/>
    <w:rsid w:val="00966023"/>
    <w:rsid w:val="00996784"/>
    <w:rsid w:val="009A64B0"/>
    <w:rsid w:val="00A86D4F"/>
    <w:rsid w:val="00AF7990"/>
    <w:rsid w:val="00B14398"/>
    <w:rsid w:val="00B51B62"/>
    <w:rsid w:val="00C41851"/>
    <w:rsid w:val="00C50AAC"/>
    <w:rsid w:val="00C76D7A"/>
    <w:rsid w:val="00D45602"/>
    <w:rsid w:val="00D47E69"/>
    <w:rsid w:val="00D80F08"/>
    <w:rsid w:val="00DA50D8"/>
    <w:rsid w:val="00E20CFD"/>
    <w:rsid w:val="00E60C48"/>
    <w:rsid w:val="00EB2FE7"/>
    <w:rsid w:val="00EF746B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06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06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.utoronto.ca/teaching-support/active-learning-pedagogies/active-learning-adapting-techniques/think-pair-share/" TargetMode="External"/><Relationship Id="rId18" Type="http://schemas.openxmlformats.org/officeDocument/2006/relationships/hyperlink" Target="https://shop.slcc.ca/legends-symbology/" TargetMode="External"/><Relationship Id="rId26" Type="http://schemas.openxmlformats.org/officeDocument/2006/relationships/hyperlink" Target="http://www.fngovernance.org/toolkit/best_practice/squamish_lilwat_first_nation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bc.ca/news/canada/british-columbia/squamish-first-nation-s-bid-for-more-sockeye-fails-in-court-1.447173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BRJx9pA29o" TargetMode="External"/><Relationship Id="rId17" Type="http://schemas.openxmlformats.org/officeDocument/2006/relationships/hyperlink" Target="https://www.squamish.net/governance-documents/" TargetMode="External"/><Relationship Id="rId25" Type="http://schemas.openxmlformats.org/officeDocument/2006/relationships/hyperlink" Target="https://www.aadnc-aandc.gc.ca/DAM/DAM-INTER-HQ/STAGING/texte-text/ach_lr_ks_lc1214_1331134340172_eng.pdf%C2%A0%0d" TargetMode="External"/><Relationship Id="rId33" Type="http://schemas.openxmlformats.org/officeDocument/2006/relationships/hyperlink" Target="https://bowenisland.civicweb.net/document/186993/Item%207.1a%20Memo%20re%20Squamish%20Nation%20Governance%20Struc.pdf?handle=36477971374A4AFABCCADAF8012CAEA8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quamish.net/about-us/" TargetMode="External"/><Relationship Id="rId20" Type="http://schemas.openxmlformats.org/officeDocument/2006/relationships/hyperlink" Target="https://www.youtube.com/watch?v=twbovHdYbPc" TargetMode="External"/><Relationship Id="rId29" Type="http://schemas.openxmlformats.org/officeDocument/2006/relationships/hyperlink" Target="https://www.squamish.net/governance-docume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s://www.squamish.net/government/council/" TargetMode="External"/><Relationship Id="rId32" Type="http://schemas.openxmlformats.org/officeDocument/2006/relationships/hyperlink" Target="https://www.ubcm.ca/assets/Convention/2018/Presentations/Monday/3-Lewis-Squamish%20Nation%20Relationships.pdf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igsaw.org/" TargetMode="External"/><Relationship Id="rId23" Type="http://schemas.openxmlformats.org/officeDocument/2006/relationships/hyperlink" Target="https://biv.com/article/2019/08/squamish-nation-not-properly-consulted-fish-allowance-court" TargetMode="External"/><Relationship Id="rId28" Type="http://schemas.openxmlformats.org/officeDocument/2006/relationships/hyperlink" Target="https://nvma.ca/wp-content/uploads/2018/10/Squamish_Community_Kit__2018_19__finalsm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s://www.youtube.com/watch?v=zStL2mK2aSA" TargetMode="External"/><Relationship Id="rId31" Type="http://schemas.openxmlformats.org/officeDocument/2006/relationships/hyperlink" Target="https://bowenisland.civicweb.net/document/108932/Squamish%20First%20Nation%20Fact%20Sheet.pdf?handle=F3A08213AFE44E1EB3912FD75DE83B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www.youtube.com/watch?v=Zp3m7DFUSWc" TargetMode="External"/><Relationship Id="rId22" Type="http://schemas.openxmlformats.org/officeDocument/2006/relationships/hyperlink" Target="https://teaching.utoronto.ca/teaching-support/active-learning-pedagogies/active-learning-adapting-techniques/think-pair-share/" TargetMode="External"/><Relationship Id="rId27" Type="http://schemas.openxmlformats.org/officeDocument/2006/relationships/hyperlink" Target="http://www.fngovernance.org/publication_docs/NCFNG_Best_Practice_Report.pdf" TargetMode="External"/><Relationship Id="rId30" Type="http://schemas.openxmlformats.org/officeDocument/2006/relationships/hyperlink" Target="https://www.squamish.net/governance-policy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urriculum.gov.bc.ca/curriculum/social-studies/6" TargetMode="Externa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4</cp:revision>
  <cp:lastPrinted>2021-01-06T20:18:00Z</cp:lastPrinted>
  <dcterms:created xsi:type="dcterms:W3CDTF">2021-01-06T20:18:00Z</dcterms:created>
  <dcterms:modified xsi:type="dcterms:W3CDTF">2021-01-06T20:18:00Z</dcterms:modified>
</cp:coreProperties>
</file>