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CFCB" w14:textId="77777777" w:rsidR="00B478A0" w:rsidRPr="00B478A0" w:rsidRDefault="00B478A0" w:rsidP="00B478A0">
      <w:pPr>
        <w:widowControl w:val="0"/>
        <w:autoSpaceDE w:val="0"/>
        <w:autoSpaceDN w:val="0"/>
        <w:rPr>
          <w:rFonts w:ascii="Arial" w:eastAsia="Bell MT" w:hAnsi="Arial" w:cs="Arial"/>
          <w:iCs/>
          <w:lang w:eastAsia="en-CA" w:bidi="en-CA"/>
        </w:rPr>
      </w:pPr>
    </w:p>
    <w:p w14:paraId="46C08792"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Date Reviewed</w:t>
      </w:r>
    </w:p>
    <w:p w14:paraId="631DCA4C" w14:textId="5BB90C78" w:rsidR="00B478A0" w:rsidRPr="00B478A0" w:rsidRDefault="00BA06B0" w:rsidP="00B478A0">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February</w:t>
      </w:r>
      <w:r w:rsidR="00B478A0" w:rsidRPr="00B478A0">
        <w:rPr>
          <w:rFonts w:ascii="Arial" w:eastAsia="Bell MT" w:hAnsi="Arial" w:cs="Arial"/>
          <w:iCs/>
          <w:lang w:eastAsia="en-CA" w:bidi="en-CA"/>
        </w:rPr>
        <w:t xml:space="preserve"> 202</w:t>
      </w:r>
      <w:r>
        <w:rPr>
          <w:rFonts w:ascii="Arial" w:eastAsia="Bell MT" w:hAnsi="Arial" w:cs="Arial"/>
          <w:iCs/>
          <w:lang w:eastAsia="en-CA" w:bidi="en-CA"/>
        </w:rPr>
        <w:t>3</w:t>
      </w:r>
    </w:p>
    <w:p w14:paraId="08E6B2C9" w14:textId="77777777" w:rsidR="00B478A0" w:rsidRPr="00B478A0" w:rsidRDefault="00B478A0" w:rsidP="00B478A0">
      <w:pPr>
        <w:widowControl w:val="0"/>
        <w:autoSpaceDE w:val="0"/>
        <w:autoSpaceDN w:val="0"/>
        <w:rPr>
          <w:rFonts w:ascii="Arial" w:eastAsia="Bell MT" w:hAnsi="Arial" w:cs="Arial"/>
          <w:b/>
          <w:bCs/>
          <w:iCs/>
          <w:lang w:eastAsia="en-CA" w:bidi="en-CA"/>
        </w:rPr>
      </w:pPr>
    </w:p>
    <w:p w14:paraId="15656F16"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Course</w:t>
      </w:r>
    </w:p>
    <w:p w14:paraId="6F635CF5" w14:textId="77777777" w:rsidR="00B478A0" w:rsidRPr="00B478A0" w:rsidRDefault="00000000" w:rsidP="00B478A0">
      <w:pPr>
        <w:widowControl w:val="0"/>
        <w:autoSpaceDE w:val="0"/>
        <w:autoSpaceDN w:val="0"/>
        <w:rPr>
          <w:rFonts w:ascii="Arial" w:eastAsia="Bell MT" w:hAnsi="Arial" w:cs="Arial"/>
          <w:iCs/>
          <w:lang w:eastAsia="en-CA" w:bidi="en-CA"/>
        </w:rPr>
      </w:pPr>
      <w:hyperlink r:id="rId7" w:history="1">
        <w:r w:rsidR="00B478A0" w:rsidRPr="00B478A0">
          <w:rPr>
            <w:rFonts w:ascii="Arial" w:eastAsia="Bell MT" w:hAnsi="Arial" w:cs="Arial"/>
            <w:iCs/>
            <w:color w:val="0000FF"/>
            <w:u w:val="single"/>
            <w:lang w:eastAsia="en-CA" w:bidi="en-CA"/>
          </w:rPr>
          <w:t>Social Studies 5</w:t>
        </w:r>
      </w:hyperlink>
    </w:p>
    <w:p w14:paraId="51F20529" w14:textId="77777777" w:rsidR="00B478A0" w:rsidRPr="00B478A0" w:rsidRDefault="00B478A0" w:rsidP="00B478A0">
      <w:pPr>
        <w:widowControl w:val="0"/>
        <w:autoSpaceDE w:val="0"/>
        <w:autoSpaceDN w:val="0"/>
        <w:rPr>
          <w:rFonts w:ascii="Arial" w:eastAsia="Bell MT" w:hAnsi="Arial" w:cs="Arial"/>
          <w:iCs/>
          <w:lang w:eastAsia="en-CA" w:bidi="en-CA"/>
        </w:rPr>
      </w:pPr>
    </w:p>
    <w:p w14:paraId="4CBCCDEF"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Topic</w:t>
      </w:r>
    </w:p>
    <w:p w14:paraId="02353414"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Komagata Maru Incident</w:t>
      </w:r>
    </w:p>
    <w:p w14:paraId="4E1B861B"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 </w:t>
      </w:r>
    </w:p>
    <w:p w14:paraId="10F4A569"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Big Idea</w:t>
      </w:r>
    </w:p>
    <w:p w14:paraId="147A7155" w14:textId="77777777" w:rsidR="00B478A0" w:rsidRPr="00B478A0" w:rsidRDefault="00B478A0" w:rsidP="00B478A0">
      <w:pPr>
        <w:widowControl w:val="0"/>
        <w:autoSpaceDE w:val="0"/>
        <w:autoSpaceDN w:val="0"/>
        <w:rPr>
          <w:rFonts w:ascii="Arial" w:eastAsia="Bell MT" w:hAnsi="Arial" w:cs="Arial"/>
          <w:lang w:eastAsia="en-CA" w:bidi="en-CA"/>
        </w:rPr>
      </w:pPr>
      <w:r w:rsidRPr="00B478A0">
        <w:rPr>
          <w:rFonts w:ascii="Arial" w:eastAsia="Bell MT" w:hAnsi="Arial" w:cs="Arial"/>
          <w:lang w:eastAsia="en-CA" w:bidi="en-CA"/>
        </w:rPr>
        <w:t>Canada’s policies and treatment of minority peoples have negative and positive legacies.</w:t>
      </w:r>
    </w:p>
    <w:p w14:paraId="385A8898"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  </w:t>
      </w:r>
    </w:p>
    <w:p w14:paraId="04370A56"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Essential Question</w:t>
      </w:r>
    </w:p>
    <w:p w14:paraId="4E9433EC" w14:textId="77777777" w:rsidR="00B478A0" w:rsidRPr="00B478A0" w:rsidRDefault="00B478A0" w:rsidP="00B478A0">
      <w:pPr>
        <w:widowControl w:val="0"/>
        <w:numPr>
          <w:ilvl w:val="0"/>
          <w:numId w:val="4"/>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How have past governments of Canada used laws to discriminate against Canadian citizens?</w:t>
      </w:r>
    </w:p>
    <w:p w14:paraId="2698C4CB" w14:textId="77777777" w:rsidR="00B478A0" w:rsidRPr="00B478A0" w:rsidRDefault="00B478A0" w:rsidP="00B478A0">
      <w:pPr>
        <w:widowControl w:val="0"/>
        <w:autoSpaceDE w:val="0"/>
        <w:autoSpaceDN w:val="0"/>
        <w:rPr>
          <w:rFonts w:ascii="Arial" w:eastAsia="Bell MT" w:hAnsi="Arial" w:cs="Arial"/>
          <w:b/>
          <w:bCs/>
          <w:iCs/>
          <w:lang w:eastAsia="en-CA" w:bidi="en-CA"/>
        </w:rPr>
      </w:pPr>
    </w:p>
    <w:p w14:paraId="4DC27457"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Learning Standards</w:t>
      </w:r>
    </w:p>
    <w:p w14:paraId="37F60A38"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Content:</w:t>
      </w:r>
    </w:p>
    <w:p w14:paraId="74F2CD4C" w14:textId="77777777" w:rsidR="00B478A0" w:rsidRPr="00B478A0" w:rsidRDefault="00B478A0" w:rsidP="00B478A0">
      <w:pPr>
        <w:widowControl w:val="0"/>
        <w:autoSpaceDE w:val="0"/>
        <w:autoSpaceDN w:val="0"/>
        <w:rPr>
          <w:rFonts w:ascii="Arial" w:eastAsia="Bell MT" w:hAnsi="Arial" w:cs="Arial"/>
          <w:i/>
          <w:lang w:val="en-US" w:eastAsia="en-CA" w:bidi="en-CA"/>
        </w:rPr>
      </w:pPr>
      <w:r w:rsidRPr="00B478A0">
        <w:rPr>
          <w:rFonts w:ascii="Arial" w:eastAsia="Bell MT" w:hAnsi="Arial" w:cs="Arial"/>
          <w:i/>
          <w:lang w:val="en-US" w:eastAsia="en-CA" w:bidi="en-CA"/>
        </w:rPr>
        <w:t>Students are expected to know the following:</w:t>
      </w:r>
    </w:p>
    <w:p w14:paraId="21BADD57" w14:textId="77777777" w:rsidR="00B478A0" w:rsidRPr="00B478A0" w:rsidRDefault="00B478A0" w:rsidP="00B478A0">
      <w:pPr>
        <w:widowControl w:val="0"/>
        <w:numPr>
          <w:ilvl w:val="0"/>
          <w:numId w:val="3"/>
        </w:numPr>
        <w:autoSpaceDE w:val="0"/>
        <w:autoSpaceDN w:val="0"/>
        <w:rPr>
          <w:rFonts w:ascii="Arial" w:eastAsia="Bell MT" w:hAnsi="Arial" w:cs="Arial"/>
          <w:lang w:eastAsia="en-CA" w:bidi="en-CA"/>
        </w:rPr>
      </w:pPr>
      <w:r w:rsidRPr="00B478A0">
        <w:rPr>
          <w:rFonts w:ascii="Arial" w:eastAsia="Bell MT" w:hAnsi="Arial" w:cs="Arial"/>
          <w:lang w:eastAsia="en-CA" w:bidi="en-CA"/>
        </w:rPr>
        <w:t>past discriminatory government policies and actions, such as the Head Tax, the Komagata Maru incident, residential schools, and internments</w:t>
      </w:r>
    </w:p>
    <w:p w14:paraId="18CA087B"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19B4212A"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 xml:space="preserve">Curricular Competencies </w:t>
      </w:r>
    </w:p>
    <w:p w14:paraId="2E6910DD" w14:textId="77777777" w:rsidR="00B478A0" w:rsidRPr="00B478A0" w:rsidRDefault="00B478A0" w:rsidP="00B478A0">
      <w:pPr>
        <w:widowControl w:val="0"/>
        <w:autoSpaceDE w:val="0"/>
        <w:autoSpaceDN w:val="0"/>
        <w:rPr>
          <w:rFonts w:ascii="Arial" w:eastAsia="Bell MT" w:hAnsi="Arial" w:cs="Arial"/>
          <w:i/>
          <w:iCs/>
          <w:lang w:eastAsia="en-CA" w:bidi="en-CA"/>
        </w:rPr>
      </w:pPr>
      <w:r w:rsidRPr="00B478A0">
        <w:rPr>
          <w:rFonts w:ascii="Arial" w:eastAsia="Bell MT" w:hAnsi="Arial" w:cs="Arial"/>
          <w:i/>
          <w:iCs/>
          <w:lang w:eastAsia="en-CA" w:bidi="en-CA"/>
        </w:rPr>
        <w:t>Students are expected to be able to do the following:</w:t>
      </w:r>
    </w:p>
    <w:p w14:paraId="0FB8C881" w14:textId="77777777" w:rsidR="00B478A0" w:rsidRPr="00B478A0" w:rsidRDefault="00B478A0" w:rsidP="00B478A0">
      <w:pPr>
        <w:widowControl w:val="0"/>
        <w:numPr>
          <w:ilvl w:val="0"/>
          <w:numId w:val="13"/>
        </w:numPr>
        <w:autoSpaceDE w:val="0"/>
        <w:autoSpaceDN w:val="0"/>
        <w:rPr>
          <w:rFonts w:ascii="Arial" w:eastAsia="Times New Roman" w:hAnsi="Arial" w:cs="Arial"/>
        </w:rPr>
      </w:pPr>
      <w:r w:rsidRPr="00B478A0">
        <w:rPr>
          <w:rFonts w:ascii="Arial" w:eastAsia="Times New Roman" w:hAnsi="Arial" w:cs="Arial"/>
        </w:rPr>
        <w:t>Sequence objects, images, and events, and recognize the positive and negative aspects of continuities and changes in the past and present (continuity and change)</w:t>
      </w:r>
    </w:p>
    <w:p w14:paraId="3EF0A4A7" w14:textId="77777777" w:rsidR="00B478A0" w:rsidRPr="00B478A0" w:rsidRDefault="00B478A0" w:rsidP="00B478A0">
      <w:pPr>
        <w:widowControl w:val="0"/>
        <w:numPr>
          <w:ilvl w:val="0"/>
          <w:numId w:val="13"/>
        </w:numPr>
        <w:autoSpaceDE w:val="0"/>
        <w:autoSpaceDN w:val="0"/>
        <w:rPr>
          <w:rFonts w:ascii="Arial" w:eastAsia="Bell MT" w:hAnsi="Arial" w:cs="Arial"/>
          <w:lang w:eastAsia="en-CA" w:bidi="en-CA"/>
        </w:rPr>
      </w:pPr>
      <w:r w:rsidRPr="00B478A0">
        <w:rPr>
          <w:rFonts w:ascii="Arial" w:eastAsia="Bell MT" w:hAnsi="Arial" w:cs="Arial"/>
          <w:lang w:eastAsia="en-CA" w:bidi="en-CA"/>
        </w:rPr>
        <w:t>Make ethical judgments about events, decisions, or actions that consider the conditions of a particular time and place, and assess appropriate ways to respond (ethical judgement)</w:t>
      </w:r>
    </w:p>
    <w:p w14:paraId="30E95F74"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03FFB53E" w14:textId="77777777" w:rsidR="00B478A0" w:rsidRPr="00B478A0" w:rsidRDefault="00B478A0" w:rsidP="00B478A0">
      <w:pPr>
        <w:widowControl w:val="0"/>
        <w:autoSpaceDE w:val="0"/>
        <w:autoSpaceDN w:val="0"/>
        <w:rPr>
          <w:rFonts w:ascii="Arial" w:eastAsia="Bell MT" w:hAnsi="Arial" w:cs="Arial"/>
          <w:iCs/>
          <w:sz w:val="56"/>
          <w:szCs w:val="56"/>
          <w:lang w:eastAsia="en-CA" w:bidi="en-CA"/>
        </w:rPr>
      </w:pPr>
      <w:r w:rsidRPr="00B478A0">
        <w:rPr>
          <w:rFonts w:ascii="Arial" w:eastAsia="Bell MT" w:hAnsi="Arial" w:cs="Arial"/>
          <w:b/>
          <w:bCs/>
          <w:iCs/>
          <w:lang w:eastAsia="en-CA" w:bidi="en-CA"/>
        </w:rPr>
        <w:t>Core Competencies</w:t>
      </w:r>
    </w:p>
    <w:p w14:paraId="03D8C5AC" w14:textId="77777777" w:rsidR="00B478A0" w:rsidRPr="00B478A0" w:rsidRDefault="00000000" w:rsidP="00B478A0">
      <w:pPr>
        <w:widowControl w:val="0"/>
        <w:autoSpaceDE w:val="0"/>
        <w:autoSpaceDN w:val="0"/>
        <w:rPr>
          <w:rFonts w:ascii="Arial" w:eastAsia="Bell MT" w:hAnsi="Arial" w:cs="Arial"/>
          <w:iCs/>
          <w:lang w:val="en-US" w:eastAsia="en-CA" w:bidi="en-CA"/>
        </w:rPr>
      </w:pPr>
      <w:hyperlink r:id="rId8" w:history="1">
        <w:r w:rsidR="00B478A0" w:rsidRPr="00B478A0">
          <w:rPr>
            <w:rFonts w:ascii="Arial" w:eastAsia="Bell MT" w:hAnsi="Arial" w:cs="Arial"/>
            <w:iCs/>
            <w:color w:val="0000FF"/>
            <w:u w:val="single"/>
            <w:lang w:val="en-US" w:eastAsia="en-CA" w:bidi="en-CA"/>
          </w:rPr>
          <w:t>Communication</w:t>
        </w:r>
      </w:hyperlink>
      <w:r w:rsidR="00B478A0" w:rsidRPr="00B478A0">
        <w:rPr>
          <w:rFonts w:ascii="Arial" w:eastAsia="Bell MT" w:hAnsi="Arial" w:cs="Arial"/>
          <w:iCs/>
          <w:lang w:val="en-US" w:eastAsia="en-CA" w:bidi="en-CA"/>
        </w:rPr>
        <w:t xml:space="preserve"> - I can describe ways that laws were used to exclude Asian people from entering Canada.</w:t>
      </w:r>
    </w:p>
    <w:p w14:paraId="2E24092A"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37805425" w14:textId="77777777" w:rsidR="00B478A0" w:rsidRPr="00B478A0" w:rsidRDefault="00000000" w:rsidP="00B478A0">
      <w:pPr>
        <w:widowControl w:val="0"/>
        <w:autoSpaceDE w:val="0"/>
        <w:autoSpaceDN w:val="0"/>
        <w:rPr>
          <w:rFonts w:ascii="Arial" w:eastAsia="Bell MT" w:hAnsi="Arial" w:cs="Arial"/>
          <w:iCs/>
          <w:lang w:val="en-US" w:eastAsia="en-CA" w:bidi="en-CA"/>
        </w:rPr>
      </w:pPr>
      <w:hyperlink r:id="rId9" w:history="1">
        <w:r w:rsidR="00B478A0" w:rsidRPr="00B478A0">
          <w:rPr>
            <w:rFonts w:ascii="Arial" w:eastAsia="Bell MT" w:hAnsi="Arial" w:cs="Arial"/>
            <w:iCs/>
            <w:color w:val="0000FF"/>
            <w:u w:val="single"/>
            <w:lang w:val="en-US" w:eastAsia="en-CA" w:bidi="en-CA"/>
          </w:rPr>
          <w:t>Thinking</w:t>
        </w:r>
      </w:hyperlink>
      <w:r w:rsidR="00B478A0" w:rsidRPr="00B478A0">
        <w:rPr>
          <w:rFonts w:ascii="Arial" w:eastAsia="Bell MT" w:hAnsi="Arial" w:cs="Arial"/>
          <w:iCs/>
          <w:lang w:val="en-US" w:eastAsia="en-CA" w:bidi="en-CA"/>
        </w:rPr>
        <w:t xml:space="preserve"> - I can evaluate how Canadian immigration policies have changed over time.</w:t>
      </w:r>
    </w:p>
    <w:p w14:paraId="5128D8A5"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270C1D8A" w14:textId="77777777" w:rsidR="00B478A0" w:rsidRPr="00B478A0" w:rsidRDefault="00000000" w:rsidP="00B478A0">
      <w:pPr>
        <w:widowControl w:val="0"/>
        <w:autoSpaceDE w:val="0"/>
        <w:autoSpaceDN w:val="0"/>
        <w:rPr>
          <w:rFonts w:ascii="Arial" w:eastAsia="Bell MT" w:hAnsi="Arial" w:cs="Arial"/>
          <w:iCs/>
          <w:lang w:val="en-US" w:eastAsia="en-CA" w:bidi="en-CA"/>
        </w:rPr>
      </w:pPr>
      <w:hyperlink r:id="rId10" w:history="1">
        <w:r w:rsidR="00B478A0" w:rsidRPr="00B478A0">
          <w:rPr>
            <w:rFonts w:ascii="Arial" w:eastAsia="Bell MT" w:hAnsi="Arial" w:cs="Arial"/>
            <w:iCs/>
            <w:color w:val="0000FF"/>
            <w:u w:val="single"/>
            <w:lang w:val="en-US" w:eastAsia="en-CA" w:bidi="en-CA"/>
          </w:rPr>
          <w:t>Personal and Social</w:t>
        </w:r>
      </w:hyperlink>
      <w:r w:rsidR="00B478A0" w:rsidRPr="00B478A0">
        <w:rPr>
          <w:rFonts w:ascii="Arial" w:eastAsia="Bell MT" w:hAnsi="Arial" w:cs="Arial"/>
          <w:iCs/>
          <w:lang w:val="en-US" w:eastAsia="en-CA" w:bidi="en-CA"/>
        </w:rPr>
        <w:t xml:space="preserve"> - I can explain why it is important to apologize for past wrongs.</w:t>
      </w:r>
    </w:p>
    <w:p w14:paraId="16D60AAE" w14:textId="77777777" w:rsidR="00B478A0" w:rsidRPr="00B478A0" w:rsidRDefault="00B478A0" w:rsidP="00B478A0">
      <w:pPr>
        <w:widowControl w:val="0"/>
        <w:autoSpaceDE w:val="0"/>
        <w:autoSpaceDN w:val="0"/>
        <w:rPr>
          <w:rFonts w:ascii="Arial" w:eastAsia="Bell MT" w:hAnsi="Arial" w:cs="Arial"/>
          <w:b/>
          <w:bCs/>
          <w:iCs/>
          <w:lang w:val="en-US" w:eastAsia="en-CA" w:bidi="en-CA"/>
        </w:rPr>
      </w:pPr>
    </w:p>
    <w:p w14:paraId="2C647CFE"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First People’s Principles of Learning</w:t>
      </w:r>
    </w:p>
    <w:p w14:paraId="261BF690" w14:textId="77777777" w:rsidR="00B478A0" w:rsidRPr="00B478A0" w:rsidRDefault="00B478A0" w:rsidP="00B478A0">
      <w:pPr>
        <w:widowControl w:val="0"/>
        <w:numPr>
          <w:ilvl w:val="0"/>
          <w:numId w:val="1"/>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Learning is embedded in memory, history, and story.</w:t>
      </w:r>
    </w:p>
    <w:p w14:paraId="19CEC76F" w14:textId="77777777" w:rsidR="00B478A0" w:rsidRPr="00B478A0" w:rsidRDefault="00B478A0" w:rsidP="00B478A0">
      <w:pPr>
        <w:widowControl w:val="0"/>
        <w:autoSpaceDE w:val="0"/>
        <w:autoSpaceDN w:val="0"/>
        <w:rPr>
          <w:rFonts w:ascii="Arial" w:eastAsia="Bell MT" w:hAnsi="Arial" w:cs="Arial"/>
          <w:iCs/>
          <w:lang w:eastAsia="en-CA" w:bidi="en-CA"/>
        </w:rPr>
      </w:pPr>
    </w:p>
    <w:p w14:paraId="2CC5ADFD"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Introduction</w:t>
      </w:r>
    </w:p>
    <w:p w14:paraId="36B09362" w14:textId="77777777" w:rsidR="00B478A0" w:rsidRPr="00B478A0" w:rsidRDefault="00B478A0" w:rsidP="00B478A0">
      <w:pPr>
        <w:widowControl w:val="0"/>
        <w:numPr>
          <w:ilvl w:val="0"/>
          <w:numId w:val="10"/>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 xml:space="preserve">Show the 2 minute video </w:t>
      </w:r>
      <w:hyperlink r:id="rId11" w:history="1">
        <w:r w:rsidRPr="00B478A0">
          <w:rPr>
            <w:rFonts w:ascii="Arial" w:eastAsia="Bell MT" w:hAnsi="Arial" w:cs="Arial"/>
            <w:iCs/>
            <w:color w:val="0000FF"/>
            <w:u w:val="single"/>
            <w:lang w:val="en-US" w:eastAsia="en-CA" w:bidi="en-CA"/>
          </w:rPr>
          <w:t>Push Pull Factors in Immigration</w:t>
        </w:r>
      </w:hyperlink>
      <w:r w:rsidRPr="00B478A0">
        <w:rPr>
          <w:rFonts w:ascii="Arial" w:eastAsia="Bell MT" w:hAnsi="Arial" w:cs="Arial"/>
          <w:iCs/>
          <w:lang w:val="en-US" w:eastAsia="en-CA" w:bidi="en-CA"/>
        </w:rPr>
        <w:t xml:space="preserve"> about the history of immigration to Canada.</w:t>
      </w:r>
    </w:p>
    <w:p w14:paraId="2F12F397" w14:textId="77777777" w:rsidR="00B478A0" w:rsidRPr="00B478A0" w:rsidRDefault="00B478A0" w:rsidP="00B478A0">
      <w:pPr>
        <w:widowControl w:val="0"/>
        <w:numPr>
          <w:ilvl w:val="0"/>
          <w:numId w:val="10"/>
        </w:numPr>
        <w:autoSpaceDE w:val="0"/>
        <w:autoSpaceDN w:val="0"/>
        <w:rPr>
          <w:rFonts w:ascii="Arial" w:eastAsia="Bell MT" w:hAnsi="Arial" w:cs="Arial"/>
          <w:b/>
          <w:bCs/>
          <w:iCs/>
          <w:lang w:eastAsia="en-CA" w:bidi="en-CA"/>
        </w:rPr>
      </w:pPr>
      <w:r w:rsidRPr="00B478A0">
        <w:rPr>
          <w:rFonts w:ascii="Arial" w:eastAsia="Bell MT" w:hAnsi="Arial" w:cs="Arial"/>
          <w:iCs/>
          <w:lang w:val="en-US" w:eastAsia="en-CA" w:bidi="en-CA"/>
        </w:rPr>
        <w:t xml:space="preserve">Ask: Why would people want to leave their home countries? Why would people choose Canada as their new home? </w:t>
      </w:r>
    </w:p>
    <w:p w14:paraId="0517AB4B" w14:textId="77777777" w:rsidR="00B478A0" w:rsidRPr="00B478A0" w:rsidRDefault="00B478A0" w:rsidP="00B478A0">
      <w:pPr>
        <w:widowControl w:val="0"/>
        <w:autoSpaceDE w:val="0"/>
        <w:autoSpaceDN w:val="0"/>
        <w:rPr>
          <w:rFonts w:ascii="Arial" w:eastAsia="Bell MT" w:hAnsi="Arial" w:cs="Arial"/>
          <w:b/>
          <w:bCs/>
          <w:iCs/>
          <w:highlight w:val="yellow"/>
          <w:lang w:eastAsia="en-CA" w:bidi="en-CA"/>
        </w:rPr>
      </w:pPr>
    </w:p>
    <w:p w14:paraId="78132200"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Pre-Assessment</w:t>
      </w:r>
    </w:p>
    <w:p w14:paraId="110C5E54"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Engage students in discussion of the following questions:</w:t>
      </w:r>
    </w:p>
    <w:p w14:paraId="228B679A" w14:textId="77777777" w:rsidR="00B478A0" w:rsidRPr="00B478A0" w:rsidRDefault="00B478A0" w:rsidP="00B478A0">
      <w:pPr>
        <w:widowControl w:val="0"/>
        <w:numPr>
          <w:ilvl w:val="0"/>
          <w:numId w:val="11"/>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Has Canada always welcomed people who want to come here?</w:t>
      </w:r>
    </w:p>
    <w:p w14:paraId="5912436E" w14:textId="77777777" w:rsidR="00B478A0" w:rsidRPr="00B478A0" w:rsidRDefault="00B478A0" w:rsidP="00B478A0">
      <w:pPr>
        <w:widowControl w:val="0"/>
        <w:numPr>
          <w:ilvl w:val="0"/>
          <w:numId w:val="11"/>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Has Canada treated immigrants fairly?</w:t>
      </w:r>
    </w:p>
    <w:p w14:paraId="2CB1AD8D" w14:textId="77777777" w:rsidR="00B478A0" w:rsidRPr="00B478A0" w:rsidRDefault="00B478A0" w:rsidP="00B478A0">
      <w:pPr>
        <w:widowControl w:val="0"/>
        <w:autoSpaceDE w:val="0"/>
        <w:autoSpaceDN w:val="0"/>
        <w:rPr>
          <w:rFonts w:ascii="Arial" w:eastAsia="Bell MT" w:hAnsi="Arial" w:cs="Arial"/>
          <w:b/>
          <w:bCs/>
          <w:iCs/>
          <w:lang w:eastAsia="en-CA" w:bidi="en-CA"/>
        </w:rPr>
      </w:pPr>
    </w:p>
    <w:p w14:paraId="375BC4DA"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b/>
          <w:bCs/>
          <w:iCs/>
          <w:lang w:eastAsia="en-CA" w:bidi="en-CA"/>
        </w:rPr>
        <w:t>Interactive Learning Activities</w:t>
      </w:r>
    </w:p>
    <w:p w14:paraId="569BB5BD"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Part One: What is Discrimination?</w:t>
      </w:r>
    </w:p>
    <w:p w14:paraId="2E97E5A2"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Begin by asking students what discrimination means. Provide a definition of discrimination as “an action or a decision that treats a person or a group badly for reasons such as their age or skin colour”.</w:t>
      </w:r>
    </w:p>
    <w:p w14:paraId="145146C1"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Organize students in groups of 4 or 5. Provide 5 minutes for groups to list ways a person could experience discrimination.</w:t>
      </w:r>
    </w:p>
    <w:p w14:paraId="0D1417DC"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Have groups take turns sharing examples. Do not allow repetition.</w:t>
      </w:r>
    </w:p>
    <w:p w14:paraId="56E3F9CF"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Explain that the Canadian Human Rights Act protects people against discrimination based on a number of reasons. </w:t>
      </w:r>
    </w:p>
    <w:p w14:paraId="02F35E75"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Provide students with a copy of the Grounds for Discrimination Chart and Examples of Discrimination. Have them work in pairs to place the examples into correct category in the chart.</w:t>
      </w:r>
    </w:p>
    <w:p w14:paraId="4D7B6354" w14:textId="77777777" w:rsidR="00B478A0" w:rsidRPr="00B478A0" w:rsidRDefault="00B478A0" w:rsidP="00B478A0">
      <w:pPr>
        <w:widowControl w:val="0"/>
        <w:autoSpaceDE w:val="0"/>
        <w:autoSpaceDN w:val="0"/>
        <w:rPr>
          <w:rFonts w:ascii="Arial" w:eastAsia="Bell MT" w:hAnsi="Arial" w:cs="Arial"/>
          <w:iCs/>
          <w:lang w:eastAsia="en-CA" w:bidi="en-CA"/>
        </w:rPr>
      </w:pPr>
    </w:p>
    <w:p w14:paraId="119E6988"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Part Two: The Komagata Maru Incident</w:t>
      </w:r>
    </w:p>
    <w:p w14:paraId="7DD3E0AB" w14:textId="3E5D6A44" w:rsidR="00BA06B0" w:rsidRDefault="00BA06B0" w:rsidP="00B478A0">
      <w:pPr>
        <w:widowControl w:val="0"/>
        <w:numPr>
          <w:ilvl w:val="0"/>
          <w:numId w:val="12"/>
        </w:numPr>
        <w:autoSpaceDE w:val="0"/>
        <w:autoSpaceDN w:val="0"/>
        <w:rPr>
          <w:rFonts w:ascii="Arial" w:eastAsia="Bell MT" w:hAnsi="Arial" w:cs="Arial"/>
          <w:iCs/>
          <w:lang w:val="en-US" w:eastAsia="en-CA" w:bidi="en-CA"/>
        </w:rPr>
      </w:pPr>
      <w:r>
        <w:rPr>
          <w:rFonts w:ascii="Arial" w:hAnsi="Arial" w:cs="Arial"/>
          <w:color w:val="000000"/>
        </w:rPr>
        <w:t xml:space="preserve">Read the </w:t>
      </w:r>
      <w:hyperlink r:id="rId12" w:history="1">
        <w:r>
          <w:rPr>
            <w:rStyle w:val="Hyperlink"/>
            <w:rFonts w:ascii="Arial" w:hAnsi="Arial" w:cs="Arial"/>
            <w:color w:val="0563C1"/>
          </w:rPr>
          <w:t>100-year anniversary</w:t>
        </w:r>
        <w:r>
          <w:rPr>
            <w:rStyle w:val="Hyperlink"/>
            <w:rFonts w:ascii="Arial" w:hAnsi="Arial" w:cs="Arial"/>
            <w:color w:val="0563C1"/>
          </w:rPr>
          <w:t xml:space="preserve"> </w:t>
        </w:r>
        <w:r>
          <w:rPr>
            <w:rStyle w:val="Hyperlink"/>
            <w:rFonts w:ascii="Arial" w:hAnsi="Arial" w:cs="Arial"/>
            <w:color w:val="0563C1"/>
          </w:rPr>
          <w:t>stamp for Komagata Maru approved by Canada Post</w:t>
        </w:r>
      </w:hyperlink>
    </w:p>
    <w:p w14:paraId="054352FD" w14:textId="48F1C308" w:rsidR="00B478A0" w:rsidRPr="00B478A0" w:rsidRDefault="00B478A0" w:rsidP="00B478A0">
      <w:pPr>
        <w:widowControl w:val="0"/>
        <w:numPr>
          <w:ilvl w:val="0"/>
          <w:numId w:val="12"/>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 xml:space="preserve">Show Canada Post’s commemorative stamp of the </w:t>
      </w:r>
      <w:hyperlink r:id="rId13" w:history="1">
        <w:r w:rsidRPr="00B478A0">
          <w:rPr>
            <w:rFonts w:ascii="Arial" w:eastAsia="Bell MT" w:hAnsi="Arial" w:cs="Arial"/>
            <w:iCs/>
            <w:color w:val="0000FF"/>
            <w:u w:val="single"/>
            <w:lang w:val="en-US" w:eastAsia="en-CA" w:bidi="en-CA"/>
          </w:rPr>
          <w:t>Komagata Maru 100</w:t>
        </w:r>
        <w:r w:rsidRPr="00B478A0">
          <w:rPr>
            <w:rFonts w:ascii="Arial" w:eastAsia="Bell MT" w:hAnsi="Arial" w:cs="Arial"/>
            <w:iCs/>
            <w:color w:val="0000FF"/>
            <w:u w:val="single"/>
            <w:vertAlign w:val="superscript"/>
            <w:lang w:val="en-US" w:eastAsia="en-CA" w:bidi="en-CA"/>
          </w:rPr>
          <w:t>th</w:t>
        </w:r>
        <w:r w:rsidRPr="00B478A0">
          <w:rPr>
            <w:rFonts w:ascii="Arial" w:eastAsia="Bell MT" w:hAnsi="Arial" w:cs="Arial"/>
            <w:iCs/>
            <w:color w:val="0000FF"/>
            <w:u w:val="single"/>
            <w:lang w:val="en-US" w:eastAsia="en-CA" w:bidi="en-CA"/>
          </w:rPr>
          <w:t xml:space="preserve"> Anniversary</w:t>
        </w:r>
      </w:hyperlink>
      <w:r w:rsidRPr="00B478A0">
        <w:rPr>
          <w:rFonts w:ascii="Arial" w:eastAsia="Bell MT" w:hAnsi="Arial" w:cs="Arial"/>
          <w:iCs/>
          <w:lang w:val="en-US" w:eastAsia="en-CA" w:bidi="en-CA"/>
        </w:rPr>
        <w:t>.</w:t>
      </w:r>
    </w:p>
    <w:p w14:paraId="02D35974" w14:textId="77777777" w:rsidR="00B478A0" w:rsidRPr="00B478A0" w:rsidRDefault="00B478A0" w:rsidP="00B478A0">
      <w:pPr>
        <w:widowControl w:val="0"/>
        <w:numPr>
          <w:ilvl w:val="0"/>
          <w:numId w:val="12"/>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Ask students if they have heard about this incident. What do they already know?</w:t>
      </w:r>
    </w:p>
    <w:p w14:paraId="011B6AB2" w14:textId="77777777" w:rsidR="00B478A0" w:rsidRPr="00B478A0" w:rsidRDefault="00B478A0" w:rsidP="00B478A0">
      <w:pPr>
        <w:widowControl w:val="0"/>
        <w:numPr>
          <w:ilvl w:val="0"/>
          <w:numId w:val="12"/>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Have students read Canada Post’s description of the Komagata Maru Incident and work with a partner to complete the Komagata Maru Incident 5 W Pyramid.</w:t>
      </w:r>
    </w:p>
    <w:p w14:paraId="13D8E0F2" w14:textId="77777777" w:rsidR="00B478A0" w:rsidRPr="00B478A0" w:rsidRDefault="00B478A0" w:rsidP="00B478A0">
      <w:pPr>
        <w:widowControl w:val="0"/>
        <w:numPr>
          <w:ilvl w:val="0"/>
          <w:numId w:val="1"/>
        </w:numPr>
        <w:autoSpaceDE w:val="0"/>
        <w:autoSpaceDN w:val="0"/>
        <w:rPr>
          <w:rFonts w:ascii="Arial" w:eastAsia="Bell MT" w:hAnsi="Arial" w:cs="Arial"/>
          <w:i/>
          <w:lang w:eastAsia="en-CA" w:bidi="en-CA"/>
        </w:rPr>
      </w:pPr>
      <w:r w:rsidRPr="00B478A0">
        <w:rPr>
          <w:rFonts w:ascii="Arial" w:eastAsia="Bell MT" w:hAnsi="Arial" w:cs="Arial"/>
          <w:iCs/>
          <w:lang w:eastAsia="en-CA" w:bidi="en-CA"/>
        </w:rPr>
        <w:t xml:space="preserve">Ask what types of discrimination this incident represents. </w:t>
      </w:r>
      <w:r w:rsidRPr="00B478A0">
        <w:rPr>
          <w:rFonts w:ascii="Arial" w:eastAsia="Bell MT" w:hAnsi="Arial" w:cs="Arial"/>
          <w:i/>
          <w:lang w:eastAsia="en-CA" w:bidi="en-CA"/>
        </w:rPr>
        <w:t xml:space="preserve">(race, national or ethnic origin, colour, religion) </w:t>
      </w:r>
      <w:r w:rsidRPr="00B478A0">
        <w:rPr>
          <w:rFonts w:ascii="Arial" w:eastAsia="Bell MT" w:hAnsi="Arial" w:cs="Arial"/>
          <w:iCs/>
          <w:lang w:eastAsia="en-CA" w:bidi="en-CA"/>
        </w:rPr>
        <w:t>Point out that the passengers were British subjects and Canada was also part of the British Commonwealth.</w:t>
      </w:r>
    </w:p>
    <w:p w14:paraId="023A69D2" w14:textId="77777777" w:rsidR="00B478A0" w:rsidRPr="00B478A0" w:rsidRDefault="00B478A0" w:rsidP="00B478A0">
      <w:pPr>
        <w:widowControl w:val="0"/>
        <w:numPr>
          <w:ilvl w:val="0"/>
          <w:numId w:val="1"/>
        </w:numPr>
        <w:autoSpaceDE w:val="0"/>
        <w:autoSpaceDN w:val="0"/>
        <w:rPr>
          <w:rFonts w:ascii="Arial" w:eastAsia="Bell MT" w:hAnsi="Arial" w:cs="Arial"/>
          <w:i/>
          <w:lang w:eastAsia="en-CA" w:bidi="en-CA"/>
        </w:rPr>
      </w:pPr>
      <w:r w:rsidRPr="00B478A0">
        <w:rPr>
          <w:rFonts w:ascii="Arial" w:eastAsia="Bell MT" w:hAnsi="Arial" w:cs="Arial"/>
          <w:iCs/>
          <w:lang w:eastAsia="en-CA" w:bidi="en-CA"/>
        </w:rPr>
        <w:t xml:space="preserve">Ask what laws </w:t>
      </w:r>
      <w:r w:rsidRPr="00B478A0">
        <w:rPr>
          <w:rFonts w:ascii="Arial" w:eastAsia="Bell MT" w:hAnsi="Arial" w:cs="Arial"/>
          <w:iCs/>
          <w:lang w:val="en-US" w:eastAsia="en-CA" w:bidi="en-CA"/>
        </w:rPr>
        <w:t xml:space="preserve">were created to exclude Asian people, such as the passengers of the Komagata Maru, from entering Canada? </w:t>
      </w:r>
      <w:r w:rsidRPr="00B478A0">
        <w:rPr>
          <w:rFonts w:ascii="Arial" w:eastAsia="Bell MT" w:hAnsi="Arial" w:cs="Arial"/>
          <w:i/>
          <w:lang w:val="en-US" w:eastAsia="en-CA" w:bidi="en-CA"/>
        </w:rPr>
        <w:t>(continuous journey law and $200 tax)</w:t>
      </w:r>
    </w:p>
    <w:p w14:paraId="15FA4FB3" w14:textId="77777777" w:rsidR="00B478A0" w:rsidRPr="00B478A0" w:rsidRDefault="00B478A0" w:rsidP="00B478A0">
      <w:pPr>
        <w:widowControl w:val="0"/>
        <w:numPr>
          <w:ilvl w:val="0"/>
          <w:numId w:val="1"/>
        </w:numPr>
        <w:autoSpaceDE w:val="0"/>
        <w:autoSpaceDN w:val="0"/>
        <w:rPr>
          <w:rFonts w:ascii="Arial" w:eastAsia="Bell MT" w:hAnsi="Arial" w:cs="Arial"/>
          <w:i/>
          <w:lang w:eastAsia="en-CA" w:bidi="en-CA"/>
        </w:rPr>
      </w:pPr>
      <w:r w:rsidRPr="00B478A0">
        <w:rPr>
          <w:rFonts w:ascii="Arial" w:eastAsia="Bell MT" w:hAnsi="Arial" w:cs="Arial"/>
          <w:iCs/>
          <w:lang w:val="en-US" w:eastAsia="en-CA" w:bidi="en-CA"/>
        </w:rPr>
        <w:t xml:space="preserve">Ask why it is important for Canadians to remember this event. </w:t>
      </w:r>
      <w:r w:rsidRPr="00B478A0">
        <w:rPr>
          <w:rFonts w:ascii="Arial" w:eastAsia="Bell MT" w:hAnsi="Arial" w:cs="Arial"/>
          <w:i/>
          <w:lang w:val="en-US" w:eastAsia="en-CA" w:bidi="en-CA"/>
        </w:rPr>
        <w:t>(learn from mistakes and make positive changes)</w:t>
      </w:r>
    </w:p>
    <w:p w14:paraId="3ED04AB8" w14:textId="77777777" w:rsidR="00B478A0" w:rsidRPr="00B478A0" w:rsidRDefault="00B478A0" w:rsidP="00B478A0">
      <w:pPr>
        <w:widowControl w:val="0"/>
        <w:autoSpaceDE w:val="0"/>
        <w:autoSpaceDN w:val="0"/>
        <w:rPr>
          <w:rFonts w:ascii="Arial" w:eastAsia="Bell MT" w:hAnsi="Arial" w:cs="Arial"/>
          <w:iCs/>
          <w:lang w:eastAsia="en-CA" w:bidi="en-CA"/>
        </w:rPr>
      </w:pPr>
    </w:p>
    <w:p w14:paraId="57CF5CD3"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Part Three: Immigration Policy Timeline:</w:t>
      </w:r>
    </w:p>
    <w:p w14:paraId="4928F0DB"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Explain that Canada’s immigration policies have changed over the years to become </w:t>
      </w:r>
      <w:proofErr w:type="gramStart"/>
      <w:r w:rsidRPr="00B478A0">
        <w:rPr>
          <w:rFonts w:ascii="Arial" w:eastAsia="Bell MT" w:hAnsi="Arial" w:cs="Arial"/>
          <w:iCs/>
          <w:lang w:eastAsia="en-CA" w:bidi="en-CA"/>
        </w:rPr>
        <w:t>more fair</w:t>
      </w:r>
      <w:proofErr w:type="gramEnd"/>
      <w:r w:rsidRPr="00B478A0">
        <w:rPr>
          <w:rFonts w:ascii="Arial" w:eastAsia="Bell MT" w:hAnsi="Arial" w:cs="Arial"/>
          <w:iCs/>
          <w:lang w:eastAsia="en-CA" w:bidi="en-CA"/>
        </w:rPr>
        <w:t>.</w:t>
      </w:r>
    </w:p>
    <w:p w14:paraId="42ACD21B"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Provide students with access to </w:t>
      </w:r>
      <w:hyperlink r:id="rId14" w:history="1">
        <w:r w:rsidRPr="00B478A0">
          <w:rPr>
            <w:rFonts w:ascii="Arial" w:eastAsia="Bell MT" w:hAnsi="Arial" w:cs="Arial"/>
            <w:iCs/>
            <w:color w:val="0000FF"/>
            <w:u w:val="single"/>
            <w:lang w:eastAsia="en-CA" w:bidi="en-CA"/>
          </w:rPr>
          <w:t>Canadian Immigration Acts and Legislation</w:t>
        </w:r>
      </w:hyperlink>
      <w:r w:rsidRPr="00B478A0">
        <w:rPr>
          <w:rFonts w:ascii="Arial" w:eastAsia="Bell MT" w:hAnsi="Arial" w:cs="Arial"/>
          <w:iCs/>
          <w:lang w:eastAsia="en-CA" w:bidi="en-CA"/>
        </w:rPr>
        <w:t>.</w:t>
      </w:r>
    </w:p>
    <w:p w14:paraId="7B0539C2"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Have students determine the top ten most significant changes to Canadian immigration policy.</w:t>
      </w:r>
    </w:p>
    <w:p w14:paraId="1285D385"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Have students these ten immigration acts and legislation on a timeline to shows how Canadian immigration policies have changed over the past 150 years. You may want to have student use </w:t>
      </w:r>
      <w:r w:rsidRPr="00B478A0">
        <w:rPr>
          <w:rFonts w:ascii="Arial" w:eastAsia="Bell MT" w:hAnsi="Arial" w:cs="Arial"/>
          <w:iCs/>
          <w:lang w:eastAsia="en-CA" w:bidi="en-CA"/>
        </w:rPr>
        <w:lastRenderedPageBreak/>
        <w:t xml:space="preserve">a </w:t>
      </w:r>
      <w:hyperlink r:id="rId15" w:history="1">
        <w:r w:rsidRPr="00B478A0">
          <w:rPr>
            <w:rFonts w:ascii="Arial" w:eastAsia="Bell MT" w:hAnsi="Arial" w:cs="Arial"/>
            <w:iCs/>
            <w:color w:val="0000FF"/>
            <w:u w:val="single"/>
            <w:lang w:eastAsia="en-CA" w:bidi="en-CA"/>
          </w:rPr>
          <w:t>digital timeline creator</w:t>
        </w:r>
      </w:hyperlink>
      <w:r w:rsidRPr="00B478A0">
        <w:rPr>
          <w:rFonts w:ascii="Arial" w:eastAsia="Bell MT" w:hAnsi="Arial" w:cs="Arial"/>
          <w:iCs/>
          <w:lang w:eastAsia="en-CA" w:bidi="en-CA"/>
        </w:rPr>
        <w:t xml:space="preserve"> such as this one from Read Write Think. </w:t>
      </w:r>
    </w:p>
    <w:p w14:paraId="33105B86" w14:textId="77777777" w:rsidR="00B478A0" w:rsidRPr="00B478A0" w:rsidRDefault="00B478A0" w:rsidP="00B478A0">
      <w:pPr>
        <w:widowControl w:val="0"/>
        <w:autoSpaceDE w:val="0"/>
        <w:autoSpaceDN w:val="0"/>
        <w:ind w:left="720"/>
        <w:rPr>
          <w:rFonts w:ascii="Arial" w:eastAsia="Bell MT" w:hAnsi="Arial" w:cs="Arial"/>
          <w:iCs/>
          <w:lang w:eastAsia="en-CA" w:bidi="en-CA"/>
        </w:rPr>
      </w:pPr>
    </w:p>
    <w:p w14:paraId="15940517"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Lesson Four: Making Reparations for Past Wrongs</w:t>
      </w:r>
    </w:p>
    <w:p w14:paraId="6A93FBED" w14:textId="77777777" w:rsidR="00B478A0" w:rsidRPr="00B478A0" w:rsidRDefault="00B478A0" w:rsidP="00B478A0">
      <w:pPr>
        <w:widowControl w:val="0"/>
        <w:numPr>
          <w:ilvl w:val="0"/>
          <w:numId w:val="7"/>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Show the video </w:t>
      </w:r>
      <w:hyperlink r:id="rId16" w:history="1">
        <w:r w:rsidRPr="00B478A0">
          <w:rPr>
            <w:rFonts w:ascii="Arial" w:eastAsia="Bell MT" w:hAnsi="Arial" w:cs="Arial"/>
            <w:iCs/>
            <w:color w:val="0000FF"/>
            <w:u w:val="single"/>
            <w:lang w:eastAsia="en-CA" w:bidi="en-CA"/>
          </w:rPr>
          <w:t>Komagata Maru: Why the apology matters, more than a century later</w:t>
        </w:r>
      </w:hyperlink>
    </w:p>
    <w:p w14:paraId="4A349242" w14:textId="77777777" w:rsidR="00B478A0" w:rsidRPr="00B478A0" w:rsidRDefault="00B478A0" w:rsidP="00B478A0">
      <w:pPr>
        <w:widowControl w:val="0"/>
        <w:numPr>
          <w:ilvl w:val="0"/>
          <w:numId w:val="7"/>
        </w:numPr>
        <w:autoSpaceDE w:val="0"/>
        <w:autoSpaceDN w:val="0"/>
        <w:rPr>
          <w:rFonts w:ascii="Arial" w:eastAsia="Bell MT" w:hAnsi="Arial" w:cs="Arial"/>
          <w:iCs/>
          <w:lang w:eastAsia="en-CA" w:bidi="en-CA"/>
        </w:rPr>
      </w:pPr>
      <w:r w:rsidRPr="00B478A0">
        <w:rPr>
          <w:rFonts w:ascii="Arial" w:eastAsia="Bell MT" w:hAnsi="Arial" w:cs="Arial"/>
          <w:iCs/>
          <w:lang w:eastAsia="en-CA" w:bidi="en-CA"/>
        </w:rPr>
        <w:t>After watching the video, have students discuss the following questions:</w:t>
      </w:r>
    </w:p>
    <w:p w14:paraId="5DDBBBAD" w14:textId="77777777" w:rsidR="00B478A0" w:rsidRPr="00B478A0" w:rsidRDefault="00B478A0" w:rsidP="00B478A0">
      <w:pPr>
        <w:widowControl w:val="0"/>
        <w:numPr>
          <w:ilvl w:val="1"/>
          <w:numId w:val="8"/>
        </w:numPr>
        <w:autoSpaceDE w:val="0"/>
        <w:autoSpaceDN w:val="0"/>
        <w:rPr>
          <w:rFonts w:ascii="Arial" w:eastAsia="Bell MT" w:hAnsi="Arial" w:cs="Arial"/>
          <w:iCs/>
          <w:lang w:eastAsia="en-CA" w:bidi="en-CA"/>
        </w:rPr>
      </w:pPr>
      <w:r w:rsidRPr="00B478A0">
        <w:rPr>
          <w:rFonts w:ascii="Arial" w:eastAsia="Bell MT" w:hAnsi="Arial" w:cs="Arial"/>
          <w:iCs/>
          <w:lang w:eastAsia="en-CA" w:bidi="en-CA"/>
        </w:rPr>
        <w:t>What do you think can be learned from the Komagata Maru Incident?</w:t>
      </w:r>
    </w:p>
    <w:p w14:paraId="51BBC38C" w14:textId="77777777" w:rsidR="00B478A0" w:rsidRPr="00B478A0" w:rsidRDefault="00B478A0" w:rsidP="00B478A0">
      <w:pPr>
        <w:widowControl w:val="0"/>
        <w:numPr>
          <w:ilvl w:val="1"/>
          <w:numId w:val="8"/>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What are the benefits of the government apologizing for a past injustice? </w:t>
      </w:r>
    </w:p>
    <w:p w14:paraId="2B49BAB0" w14:textId="77777777" w:rsidR="00B478A0" w:rsidRPr="00B478A0" w:rsidRDefault="00B478A0" w:rsidP="00B478A0">
      <w:pPr>
        <w:widowControl w:val="0"/>
        <w:numPr>
          <w:ilvl w:val="1"/>
          <w:numId w:val="8"/>
        </w:numPr>
        <w:autoSpaceDE w:val="0"/>
        <w:autoSpaceDN w:val="0"/>
        <w:rPr>
          <w:rFonts w:ascii="Arial" w:eastAsia="Bell MT" w:hAnsi="Arial" w:cs="Arial"/>
          <w:iCs/>
          <w:lang w:eastAsia="en-CA" w:bidi="en-CA"/>
        </w:rPr>
      </w:pPr>
      <w:r w:rsidRPr="00B478A0">
        <w:rPr>
          <w:rFonts w:ascii="Arial" w:eastAsia="Bell MT" w:hAnsi="Arial" w:cs="Arial"/>
          <w:iCs/>
          <w:lang w:eastAsia="en-CA" w:bidi="en-CA"/>
        </w:rPr>
        <w:t>What are the problems with an apology for something that happened a long time ago?</w:t>
      </w:r>
    </w:p>
    <w:p w14:paraId="468BA9D5" w14:textId="77777777" w:rsidR="00B478A0" w:rsidRPr="00B478A0" w:rsidRDefault="00B478A0" w:rsidP="00B478A0">
      <w:pPr>
        <w:widowControl w:val="0"/>
        <w:numPr>
          <w:ilvl w:val="0"/>
          <w:numId w:val="7"/>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Have students work in small groups to complete the T-Chart: Are Apologies Enough? Encourage students consider the importance and limitations of government apologies for historic injustices.</w:t>
      </w:r>
    </w:p>
    <w:p w14:paraId="76FF3D8C" w14:textId="77777777" w:rsidR="00B478A0" w:rsidRPr="00B478A0" w:rsidRDefault="00B478A0" w:rsidP="00B478A0">
      <w:pPr>
        <w:widowControl w:val="0"/>
        <w:autoSpaceDE w:val="0"/>
        <w:autoSpaceDN w:val="0"/>
        <w:rPr>
          <w:rFonts w:ascii="Arial" w:eastAsia="Bell MT" w:hAnsi="Arial" w:cs="Arial"/>
          <w:b/>
          <w:bCs/>
          <w:iCs/>
          <w:highlight w:val="yellow"/>
          <w:lang w:eastAsia="en-CA" w:bidi="en-CA"/>
        </w:rPr>
      </w:pPr>
    </w:p>
    <w:p w14:paraId="38E916A6"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Post-Assessment</w:t>
      </w:r>
    </w:p>
    <w:p w14:paraId="6116C2A2" w14:textId="77777777" w:rsidR="00B478A0" w:rsidRPr="00B478A0" w:rsidRDefault="00B478A0" w:rsidP="00B478A0">
      <w:pPr>
        <w:widowControl w:val="0"/>
        <w:autoSpaceDE w:val="0"/>
        <w:autoSpaceDN w:val="0"/>
        <w:rPr>
          <w:rFonts w:ascii="Arial" w:eastAsia="Bell MT" w:hAnsi="Arial" w:cs="Arial"/>
          <w:iCs/>
          <w:sz w:val="40"/>
          <w:szCs w:val="40"/>
          <w:lang w:eastAsia="en-CA" w:bidi="en-CA"/>
        </w:rPr>
      </w:pPr>
      <w:r w:rsidRPr="00B478A0">
        <w:rPr>
          <w:rFonts w:ascii="Arial" w:eastAsia="Bell MT" w:hAnsi="Arial" w:cs="Arial"/>
          <w:iCs/>
          <w:lang w:eastAsia="en-CA" w:bidi="en-CA"/>
        </w:rPr>
        <w:t>Journal:</w:t>
      </w:r>
    </w:p>
    <w:p w14:paraId="4135A302" w14:textId="77777777" w:rsidR="00B478A0" w:rsidRPr="00B478A0" w:rsidRDefault="00B478A0" w:rsidP="00B478A0">
      <w:pPr>
        <w:widowControl w:val="0"/>
        <w:numPr>
          <w:ilvl w:val="0"/>
          <w:numId w:val="2"/>
        </w:numPr>
        <w:autoSpaceDE w:val="0"/>
        <w:autoSpaceDN w:val="0"/>
        <w:snapToGrid w:val="0"/>
        <w:rPr>
          <w:rFonts w:ascii="Arial" w:eastAsia="Bell MT" w:hAnsi="Arial" w:cs="Arial"/>
          <w:lang w:eastAsia="en-CA" w:bidi="en-CA"/>
        </w:rPr>
      </w:pPr>
      <w:r w:rsidRPr="00B478A0">
        <w:rPr>
          <w:rFonts w:ascii="Arial" w:eastAsia="Bell MT" w:hAnsi="Arial" w:cs="Arial"/>
          <w:lang w:eastAsia="en-CA" w:bidi="en-CA"/>
        </w:rPr>
        <w:t>How have your ideas changed about immigration in Canada changed?</w:t>
      </w:r>
    </w:p>
    <w:p w14:paraId="41BB5B9E" w14:textId="77777777" w:rsidR="00B478A0" w:rsidRPr="00B478A0" w:rsidRDefault="00B478A0" w:rsidP="00B478A0">
      <w:pPr>
        <w:widowControl w:val="0"/>
        <w:numPr>
          <w:ilvl w:val="0"/>
          <w:numId w:val="2"/>
        </w:numPr>
        <w:autoSpaceDE w:val="0"/>
        <w:autoSpaceDN w:val="0"/>
        <w:snapToGrid w:val="0"/>
        <w:rPr>
          <w:rFonts w:ascii="Arial" w:eastAsia="Bell MT" w:hAnsi="Arial" w:cs="Arial"/>
          <w:lang w:eastAsia="en-CA" w:bidi="en-CA"/>
        </w:rPr>
      </w:pPr>
      <w:r w:rsidRPr="00B478A0">
        <w:rPr>
          <w:rFonts w:ascii="Arial" w:eastAsia="Bell MT" w:hAnsi="Arial" w:cs="Arial"/>
          <w:lang w:eastAsia="en-CA" w:bidi="en-CA"/>
        </w:rPr>
        <w:t>What are the 3 most important things you have learned from your study of the Komagata Maru incident?</w:t>
      </w:r>
    </w:p>
    <w:p w14:paraId="4BB698B6" w14:textId="77777777" w:rsidR="00B478A0" w:rsidRPr="00B478A0" w:rsidRDefault="00B478A0" w:rsidP="00B478A0">
      <w:pPr>
        <w:widowControl w:val="0"/>
        <w:autoSpaceDE w:val="0"/>
        <w:autoSpaceDN w:val="0"/>
        <w:rPr>
          <w:rFonts w:ascii="Arial" w:eastAsia="Bell MT" w:hAnsi="Arial" w:cs="Arial"/>
          <w:b/>
          <w:bCs/>
          <w:iCs/>
          <w:lang w:val="en-US" w:eastAsia="en-CA" w:bidi="en-CA"/>
        </w:rPr>
      </w:pPr>
    </w:p>
    <w:p w14:paraId="370D4F91"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Extension Activities</w:t>
      </w:r>
    </w:p>
    <w:p w14:paraId="14B2322A" w14:textId="77777777" w:rsidR="00B478A0" w:rsidRPr="00B478A0" w:rsidRDefault="00B478A0" w:rsidP="00B478A0">
      <w:pPr>
        <w:widowControl w:val="0"/>
        <w:numPr>
          <w:ilvl w:val="0"/>
          <w:numId w:val="9"/>
        </w:numPr>
        <w:autoSpaceDE w:val="0"/>
        <w:autoSpaceDN w:val="0"/>
        <w:rPr>
          <w:rFonts w:ascii="Arial" w:eastAsia="Bell MT" w:hAnsi="Arial" w:cs="Arial"/>
          <w:b/>
          <w:bCs/>
          <w:iCs/>
          <w:lang w:val="en-US" w:eastAsia="en-CA" w:bidi="en-CA"/>
        </w:rPr>
      </w:pPr>
      <w:r w:rsidRPr="00B478A0">
        <w:rPr>
          <w:rFonts w:ascii="Arial" w:eastAsia="Bell MT" w:hAnsi="Arial" w:cs="Arial"/>
          <w:lang w:eastAsia="en-CA" w:bidi="en-CA"/>
        </w:rPr>
        <w:t xml:space="preserve">Find out how fast a steam ship such as the Komagata Maru could travel back in the early 1900’s. </w:t>
      </w:r>
    </w:p>
    <w:p w14:paraId="133B297C" w14:textId="77777777" w:rsidR="00B478A0" w:rsidRPr="00B478A0" w:rsidRDefault="00B478A0" w:rsidP="00B478A0">
      <w:pPr>
        <w:widowControl w:val="0"/>
        <w:numPr>
          <w:ilvl w:val="0"/>
          <w:numId w:val="9"/>
        </w:numPr>
        <w:autoSpaceDE w:val="0"/>
        <w:autoSpaceDN w:val="0"/>
        <w:rPr>
          <w:rFonts w:ascii="Arial" w:eastAsia="Bell MT" w:hAnsi="Arial" w:cs="Arial"/>
          <w:b/>
          <w:bCs/>
          <w:iCs/>
          <w:lang w:val="en-US" w:eastAsia="en-CA" w:bidi="en-CA"/>
        </w:rPr>
      </w:pPr>
      <w:r w:rsidRPr="00B478A0">
        <w:rPr>
          <w:rFonts w:ascii="Arial" w:eastAsia="Bell MT" w:hAnsi="Arial" w:cs="Arial"/>
          <w:lang w:eastAsia="en-CA" w:bidi="en-CA"/>
        </w:rPr>
        <w:t xml:space="preserve">Next, figure out the distance from Calcutta to Vancouver by sea. How long would it have taken the Komagata Maru to get to Vancouver? Show your work and explain how you figured it out. </w:t>
      </w:r>
    </w:p>
    <w:p w14:paraId="5FB344AD" w14:textId="77777777" w:rsidR="00B478A0" w:rsidRPr="00B478A0" w:rsidRDefault="00B478A0" w:rsidP="00B478A0">
      <w:pPr>
        <w:widowControl w:val="0"/>
        <w:autoSpaceDE w:val="0"/>
        <w:autoSpaceDN w:val="0"/>
        <w:rPr>
          <w:rFonts w:ascii="Arial" w:eastAsia="Bell MT" w:hAnsi="Arial" w:cs="Arial"/>
          <w:i/>
          <w:iCs/>
          <w:lang w:eastAsia="en-CA" w:bidi="en-CA"/>
        </w:rPr>
      </w:pPr>
    </w:p>
    <w:p w14:paraId="7B5E7763"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lang w:val="en-US" w:eastAsia="en-CA" w:bidi="en-CA"/>
        </w:rPr>
        <w:t>Additional References</w:t>
      </w:r>
    </w:p>
    <w:p w14:paraId="7217094C" w14:textId="77777777" w:rsidR="00B478A0" w:rsidRPr="00B478A0" w:rsidRDefault="00B478A0" w:rsidP="00B478A0">
      <w:pPr>
        <w:widowControl w:val="0"/>
        <w:autoSpaceDE w:val="0"/>
        <w:autoSpaceDN w:val="0"/>
        <w:rPr>
          <w:rFonts w:ascii="Arial" w:eastAsia="Arial" w:hAnsi="Arial" w:cs="Arial"/>
          <w:u w:val="single"/>
          <w:lang w:val="en-US" w:eastAsia="en-CA" w:bidi="en-CA"/>
        </w:rPr>
      </w:pPr>
    </w:p>
    <w:p w14:paraId="78CC9E05"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u w:val="single"/>
          <w:lang w:val="en-US" w:eastAsia="en-CA" w:bidi="en-CA"/>
        </w:rPr>
        <w:t>Websites</w:t>
      </w:r>
      <w:r w:rsidRPr="00B478A0">
        <w:rPr>
          <w:rFonts w:ascii="Arial" w:eastAsia="Arial" w:hAnsi="Arial" w:cs="Arial"/>
          <w:lang w:val="en-US" w:eastAsia="en-CA" w:bidi="en-CA"/>
        </w:rPr>
        <w:t xml:space="preserve"> </w:t>
      </w:r>
    </w:p>
    <w:p w14:paraId="506F6578" w14:textId="1835DA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5C94829C"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spellStart"/>
      <w:r w:rsidRPr="00B478A0">
        <w:rPr>
          <w:rFonts w:ascii="Arial" w:eastAsia="Arial" w:hAnsi="Arial" w:cs="Arial"/>
          <w:lang w:val="en-US" w:eastAsia="en-CA" w:bidi="en-CA"/>
        </w:rPr>
        <w:t>Buchignani</w:t>
      </w:r>
      <w:proofErr w:type="spellEnd"/>
      <w:r w:rsidRPr="00B478A0">
        <w:rPr>
          <w:rFonts w:ascii="Arial" w:eastAsia="Arial" w:hAnsi="Arial" w:cs="Arial"/>
          <w:lang w:val="en-US" w:eastAsia="en-CA" w:bidi="en-CA"/>
        </w:rPr>
        <w:t xml:space="preserve">, Norman; </w:t>
      </w:r>
      <w:proofErr w:type="spellStart"/>
      <w:r w:rsidRPr="00B478A0">
        <w:rPr>
          <w:rFonts w:ascii="Arial" w:eastAsia="Arial" w:hAnsi="Arial" w:cs="Arial"/>
          <w:lang w:val="en-US" w:eastAsia="en-CA" w:bidi="en-CA"/>
        </w:rPr>
        <w:t>Jacobsh</w:t>
      </w:r>
      <w:proofErr w:type="spellEnd"/>
      <w:r w:rsidRPr="00B478A0">
        <w:rPr>
          <w:rFonts w:ascii="Arial" w:eastAsia="Arial" w:hAnsi="Arial" w:cs="Arial"/>
          <w:lang w:val="en-US" w:eastAsia="en-CA" w:bidi="en-CA"/>
        </w:rPr>
        <w:t xml:space="preserve">, Doris R. 2020. “Sikhism in Canada.” </w:t>
      </w:r>
      <w:r w:rsidRPr="00B478A0">
        <w:rPr>
          <w:rFonts w:ascii="Arial" w:eastAsia="Arial" w:hAnsi="Arial" w:cs="Arial"/>
          <w:i/>
          <w:iCs/>
          <w:lang w:val="en-US" w:eastAsia="en-CA" w:bidi="en-CA"/>
        </w:rPr>
        <w:t>The Canadian Encyclopedia.</w:t>
      </w:r>
    </w:p>
    <w:p w14:paraId="48638897" w14:textId="77777777" w:rsidR="00B478A0" w:rsidRPr="00B478A0" w:rsidRDefault="00000000" w:rsidP="00B478A0">
      <w:pPr>
        <w:widowControl w:val="0"/>
        <w:autoSpaceDE w:val="0"/>
        <w:autoSpaceDN w:val="0"/>
        <w:rPr>
          <w:rFonts w:ascii="Bell MT" w:eastAsia="Bell MT" w:hAnsi="Bell MT" w:cs="Bell MT"/>
          <w:sz w:val="22"/>
          <w:szCs w:val="22"/>
          <w:lang w:eastAsia="en-CA" w:bidi="en-CA"/>
        </w:rPr>
      </w:pPr>
      <w:hyperlink r:id="rId17">
        <w:r w:rsidR="00B478A0" w:rsidRPr="00B478A0">
          <w:rPr>
            <w:rFonts w:ascii="Arial" w:eastAsia="Arial" w:hAnsi="Arial" w:cs="Arial"/>
            <w:color w:val="0563C1"/>
            <w:u w:val="single"/>
            <w:lang w:val="en-US" w:eastAsia="en-CA" w:bidi="en-CA"/>
          </w:rPr>
          <w:t>https://thecanadianencyclopedia.ca/en/article/sikhism</w:t>
        </w:r>
      </w:hyperlink>
      <w:r w:rsidR="00B478A0" w:rsidRPr="00B478A0">
        <w:rPr>
          <w:rFonts w:ascii="Arial" w:eastAsia="Arial" w:hAnsi="Arial" w:cs="Arial"/>
          <w:lang w:val="en-US" w:eastAsia="en-CA" w:bidi="en-CA"/>
        </w:rPr>
        <w:t xml:space="preserve">  </w:t>
      </w:r>
    </w:p>
    <w:p w14:paraId="2D7BF49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A detailed summary of Sikh’s immigration and adaptation to Canada</w:t>
      </w:r>
    </w:p>
    <w:p w14:paraId="0763996E"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 </w:t>
      </w:r>
    </w:p>
    <w:p w14:paraId="1301D08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spellStart"/>
      <w:r w:rsidRPr="00B478A0">
        <w:rPr>
          <w:rFonts w:ascii="Arial" w:eastAsia="Arial" w:hAnsi="Arial" w:cs="Arial"/>
          <w:lang w:val="en-US" w:eastAsia="en-CA" w:bidi="en-CA"/>
        </w:rPr>
        <w:t>Buchignani</w:t>
      </w:r>
      <w:proofErr w:type="spellEnd"/>
      <w:r w:rsidRPr="00B478A0">
        <w:rPr>
          <w:rFonts w:ascii="Arial" w:eastAsia="Arial" w:hAnsi="Arial" w:cs="Arial"/>
          <w:lang w:val="en-US" w:eastAsia="en-CA" w:bidi="en-CA"/>
        </w:rPr>
        <w:t xml:space="preserve">, Norman; Cooper, Celine. 2020.  “South Asian Canadians.” </w:t>
      </w:r>
      <w:r w:rsidRPr="00B478A0">
        <w:rPr>
          <w:rFonts w:ascii="Arial" w:eastAsia="Arial" w:hAnsi="Arial" w:cs="Arial"/>
          <w:i/>
          <w:iCs/>
          <w:lang w:val="en-US" w:eastAsia="en-CA" w:bidi="en-CA"/>
        </w:rPr>
        <w:t>The Canadian Encyclopedia.</w:t>
      </w:r>
    </w:p>
    <w:p w14:paraId="47A8998A" w14:textId="77777777" w:rsidR="00B478A0" w:rsidRPr="00B478A0" w:rsidRDefault="00000000" w:rsidP="00B478A0">
      <w:pPr>
        <w:widowControl w:val="0"/>
        <w:autoSpaceDE w:val="0"/>
        <w:autoSpaceDN w:val="0"/>
        <w:rPr>
          <w:rFonts w:ascii="Bell MT" w:eastAsia="Bell MT" w:hAnsi="Bell MT" w:cs="Bell MT"/>
          <w:sz w:val="22"/>
          <w:szCs w:val="22"/>
          <w:lang w:eastAsia="en-CA" w:bidi="en-CA"/>
        </w:rPr>
      </w:pPr>
      <w:hyperlink r:id="rId18">
        <w:r w:rsidR="00B478A0" w:rsidRPr="00B478A0">
          <w:rPr>
            <w:rFonts w:ascii="Arial" w:eastAsia="Arial" w:hAnsi="Arial" w:cs="Arial"/>
            <w:color w:val="0563C1"/>
            <w:u w:val="single"/>
            <w:lang w:val="en-US" w:eastAsia="en-CA" w:bidi="en-CA"/>
          </w:rPr>
          <w:t>https://www.thecanadianencyclopedia.ca/en/article/south-asians</w:t>
        </w:r>
      </w:hyperlink>
    </w:p>
    <w:p w14:paraId="2A171136"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51FC026F"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Canada. 2016. “Komagata Maru apology in the House of Common.” </w:t>
      </w:r>
      <w:r w:rsidRPr="00B478A0">
        <w:rPr>
          <w:rFonts w:ascii="Arial" w:eastAsia="Arial" w:hAnsi="Arial" w:cs="Arial"/>
          <w:i/>
          <w:iCs/>
          <w:lang w:val="en-US" w:eastAsia="en-CA" w:bidi="en-CA"/>
        </w:rPr>
        <w:t>House of Commons</w:t>
      </w:r>
      <w:r w:rsidRPr="00B478A0">
        <w:rPr>
          <w:rFonts w:ascii="Arial" w:eastAsia="Arial" w:hAnsi="Arial" w:cs="Arial"/>
          <w:lang w:val="en-US" w:eastAsia="en-CA" w:bidi="en-CA"/>
        </w:rPr>
        <w:t xml:space="preserve">. </w:t>
      </w:r>
      <w:r w:rsidRPr="00B478A0">
        <w:rPr>
          <w:rFonts w:ascii="Arial" w:eastAsia="Arial" w:hAnsi="Arial" w:cs="Arial"/>
          <w:i/>
          <w:iCs/>
          <w:lang w:val="en-US" w:eastAsia="en-CA" w:bidi="en-CA"/>
        </w:rPr>
        <w:t>Speeches</w:t>
      </w:r>
      <w:r w:rsidRPr="00B478A0">
        <w:rPr>
          <w:rFonts w:ascii="Arial" w:eastAsia="Arial" w:hAnsi="Arial" w:cs="Arial"/>
          <w:lang w:val="en-US" w:eastAsia="en-CA" w:bidi="en-CA"/>
        </w:rPr>
        <w:t xml:space="preserve">. </w:t>
      </w:r>
    </w:p>
    <w:p w14:paraId="4BF6308B" w14:textId="77777777" w:rsidR="00B478A0" w:rsidRPr="00B478A0" w:rsidRDefault="00000000" w:rsidP="00B478A0">
      <w:pPr>
        <w:widowControl w:val="0"/>
        <w:autoSpaceDE w:val="0"/>
        <w:autoSpaceDN w:val="0"/>
        <w:rPr>
          <w:rFonts w:ascii="Bell MT" w:eastAsia="Bell MT" w:hAnsi="Bell MT" w:cs="Bell MT"/>
          <w:sz w:val="22"/>
          <w:szCs w:val="22"/>
          <w:lang w:eastAsia="en-CA" w:bidi="en-CA"/>
        </w:rPr>
      </w:pPr>
      <w:hyperlink r:id="rId19">
        <w:r w:rsidR="00B478A0" w:rsidRPr="00B478A0">
          <w:rPr>
            <w:rFonts w:ascii="Arial" w:eastAsia="Arial" w:hAnsi="Arial" w:cs="Arial"/>
            <w:color w:val="0563C1"/>
            <w:u w:val="single"/>
            <w:lang w:val="en-US" w:eastAsia="en-CA" w:bidi="en-CA"/>
          </w:rPr>
          <w:t>https://pm.gc.ca/en/news/speeches/2016/05/18/komagata-maru-apology-house-commons</w:t>
        </w:r>
      </w:hyperlink>
    </w:p>
    <w:p w14:paraId="3EB124A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2CD7100D"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Canada. 2016. “The Komagata Maru Incident of 1914.”  </w:t>
      </w:r>
      <w:hyperlink r:id="rId20">
        <w:r w:rsidRPr="00B478A0">
          <w:rPr>
            <w:rFonts w:ascii="Arial" w:eastAsia="Arial" w:hAnsi="Arial" w:cs="Arial"/>
            <w:color w:val="0563C1"/>
            <w:u w:val="single"/>
            <w:lang w:val="en-US" w:eastAsia="en-CA" w:bidi="en-CA"/>
          </w:rPr>
          <w:t>https://www.canada.ca/en/parks-canada/news/2016/08/the-komagata-maru-incident-of-1914.html</w:t>
        </w:r>
      </w:hyperlink>
    </w:p>
    <w:p w14:paraId="518F9B36"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color w:val="0563C1"/>
          <w:u w:val="single"/>
          <w:lang w:val="en-US" w:eastAsia="en-CA" w:bidi="en-CA"/>
        </w:rPr>
        <w:t xml:space="preserve"> </w:t>
      </w:r>
    </w:p>
    <w:p w14:paraId="0D42545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Canadian Children’s Book Centre’s. [n.d.] “List of Canadian Immigration Books for Kids and Teens.”  </w:t>
      </w:r>
      <w:hyperlink r:id="rId21">
        <w:r w:rsidRPr="00B478A0">
          <w:rPr>
            <w:rFonts w:ascii="Arial" w:eastAsia="Arial" w:hAnsi="Arial" w:cs="Arial"/>
            <w:color w:val="0000FF"/>
            <w:u w:val="single"/>
            <w:lang w:val="en-US" w:eastAsia="en-CA" w:bidi="en-CA"/>
          </w:rPr>
          <w:t>https://www.bookcentre.ca/files/ImmigrationBookList.pdf</w:t>
        </w:r>
      </w:hyperlink>
      <w:r w:rsidRPr="00B478A0">
        <w:rPr>
          <w:rFonts w:ascii="Arial" w:eastAsia="Arial" w:hAnsi="Arial" w:cs="Arial"/>
          <w:i/>
          <w:iCs/>
          <w:color w:val="0000FF"/>
          <w:lang w:val="en-US" w:eastAsia="en-CA" w:bidi="en-CA"/>
        </w:rPr>
        <w:t xml:space="preserve"> </w:t>
      </w:r>
    </w:p>
    <w:p w14:paraId="44A957E8"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i/>
          <w:iCs/>
          <w:color w:val="0000FF"/>
          <w:lang w:val="en-US" w:eastAsia="en-CA" w:bidi="en-CA"/>
        </w:rPr>
        <w:t xml:space="preserve"> </w:t>
      </w:r>
    </w:p>
    <w:p w14:paraId="0BC03955" w14:textId="18869163" w:rsidR="00BA06B0" w:rsidRDefault="00B478A0" w:rsidP="00BA06B0">
      <w:pPr>
        <w:pStyle w:val="NormalWeb"/>
        <w:spacing w:before="0" w:beforeAutospacing="0" w:after="0" w:afterAutospacing="0"/>
      </w:pPr>
      <w:r w:rsidRPr="00B478A0">
        <w:rPr>
          <w:rFonts w:ascii="Arial" w:eastAsia="Arial" w:hAnsi="Arial" w:cs="Arial"/>
          <w:lang w:val="en-US" w:eastAsia="en-CA" w:bidi="en-CA"/>
        </w:rPr>
        <w:t>Canadian Human Right Commission</w:t>
      </w:r>
      <w:r w:rsidR="00BA06B0">
        <w:rPr>
          <w:rFonts w:ascii="Arial" w:hAnsi="Arial" w:cs="Arial"/>
          <w:color w:val="000000"/>
        </w:rPr>
        <w:t xml:space="preserve"> [2021] “What are Human </w:t>
      </w:r>
      <w:proofErr w:type="gramStart"/>
      <w:r w:rsidR="00BA06B0">
        <w:rPr>
          <w:rFonts w:ascii="Arial" w:hAnsi="Arial" w:cs="Arial"/>
          <w:color w:val="000000"/>
        </w:rPr>
        <w:t>Rights?.</w:t>
      </w:r>
      <w:proofErr w:type="gramEnd"/>
      <w:r w:rsidR="00BA06B0">
        <w:rPr>
          <w:rFonts w:ascii="Arial" w:hAnsi="Arial" w:cs="Arial"/>
          <w:color w:val="000000"/>
        </w:rPr>
        <w:t>” </w:t>
      </w:r>
    </w:p>
    <w:p w14:paraId="2F9E26C4" w14:textId="68641AB6" w:rsidR="00B478A0" w:rsidRPr="00B478A0" w:rsidRDefault="00B478A0" w:rsidP="00B478A0">
      <w:pPr>
        <w:widowControl w:val="0"/>
        <w:autoSpaceDE w:val="0"/>
        <w:autoSpaceDN w:val="0"/>
        <w:rPr>
          <w:rFonts w:ascii="Bell MT" w:eastAsia="Bell MT" w:hAnsi="Bell MT" w:cs="Bell MT"/>
          <w:sz w:val="22"/>
          <w:szCs w:val="22"/>
          <w:lang w:eastAsia="en-CA" w:bidi="en-CA"/>
        </w:rPr>
      </w:pPr>
    </w:p>
    <w:p w14:paraId="6141EB9E" w14:textId="4685F3D2" w:rsidR="00B478A0" w:rsidRPr="00B478A0" w:rsidRDefault="00BA06B0" w:rsidP="00B478A0">
      <w:pPr>
        <w:widowControl w:val="0"/>
        <w:autoSpaceDE w:val="0"/>
        <w:autoSpaceDN w:val="0"/>
        <w:rPr>
          <w:rFonts w:ascii="Bell MT" w:eastAsia="Bell MT" w:hAnsi="Bell MT" w:cs="Bell MT"/>
          <w:sz w:val="22"/>
          <w:szCs w:val="22"/>
          <w:lang w:eastAsia="en-CA" w:bidi="en-CA"/>
        </w:rPr>
      </w:pPr>
      <w:hyperlink r:id="rId22" w:history="1">
        <w:r>
          <w:rPr>
            <w:rStyle w:val="Hyperlink"/>
            <w:rFonts w:ascii="Arial" w:hAnsi="Arial" w:cs="Arial"/>
            <w:color w:val="0563C1"/>
          </w:rPr>
          <w:t>https://www.chrc-ccdp.gc.ca/en/about-human-rights/what-are-human-rights</w:t>
        </w:r>
      </w:hyperlink>
    </w:p>
    <w:p w14:paraId="38F8F20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4168CF87"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Johnston, Hugh. “Komagata Maru.” 2016. </w:t>
      </w:r>
      <w:r w:rsidRPr="00B478A0">
        <w:rPr>
          <w:rFonts w:ascii="Arial" w:eastAsia="Arial" w:hAnsi="Arial" w:cs="Arial"/>
          <w:i/>
          <w:iCs/>
          <w:lang w:val="en-US" w:eastAsia="en-CA" w:bidi="en-CA"/>
        </w:rPr>
        <w:t>The Canadian Encyclopedia</w:t>
      </w:r>
      <w:r w:rsidRPr="00B478A0">
        <w:rPr>
          <w:rFonts w:ascii="Arial" w:eastAsia="Arial" w:hAnsi="Arial" w:cs="Arial"/>
          <w:lang w:val="en-US" w:eastAsia="en-CA" w:bidi="en-CA"/>
        </w:rPr>
        <w:t>.</w:t>
      </w:r>
    </w:p>
    <w:p w14:paraId="6CEE4C9A" w14:textId="77777777" w:rsidR="00B478A0" w:rsidRPr="00B478A0" w:rsidRDefault="00000000" w:rsidP="00B478A0">
      <w:pPr>
        <w:widowControl w:val="0"/>
        <w:autoSpaceDE w:val="0"/>
        <w:autoSpaceDN w:val="0"/>
        <w:rPr>
          <w:rFonts w:ascii="Bell MT" w:eastAsia="Bell MT" w:hAnsi="Bell MT" w:cs="Bell MT"/>
          <w:sz w:val="22"/>
          <w:szCs w:val="22"/>
          <w:lang w:eastAsia="en-CA" w:bidi="en-CA"/>
        </w:rPr>
      </w:pPr>
      <w:hyperlink r:id="rId23">
        <w:r w:rsidR="00B478A0" w:rsidRPr="00B478A0">
          <w:rPr>
            <w:rFonts w:ascii="Arial" w:eastAsia="Arial" w:hAnsi="Arial" w:cs="Arial"/>
            <w:color w:val="0563C1"/>
            <w:u w:val="single"/>
            <w:lang w:val="en-US" w:eastAsia="en-CA" w:bidi="en-CA"/>
          </w:rPr>
          <w:t>https://www.thecanadianencyclopedia.ca/en/article/komagata-maru</w:t>
        </w:r>
      </w:hyperlink>
    </w:p>
    <w:p w14:paraId="0CFD92A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color w:val="0563C1"/>
          <w:u w:val="single"/>
          <w:lang w:val="en-US" w:eastAsia="en-CA" w:bidi="en-CA"/>
        </w:rPr>
        <w:t xml:space="preserve"> </w:t>
      </w:r>
    </w:p>
    <w:p w14:paraId="44D1408A"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McRae, Matthew. [n.d.] The Story of the Komagata Maru.” </w:t>
      </w:r>
      <w:r w:rsidRPr="00B478A0">
        <w:rPr>
          <w:rFonts w:ascii="Arial" w:eastAsia="Arial" w:hAnsi="Arial" w:cs="Arial"/>
          <w:i/>
          <w:iCs/>
          <w:lang w:val="en-US" w:eastAsia="en-CA" w:bidi="en-CA"/>
        </w:rPr>
        <w:t>Canadian Museum for Human Rights</w:t>
      </w:r>
      <w:r w:rsidRPr="00B478A0">
        <w:rPr>
          <w:rFonts w:ascii="Arial" w:eastAsia="Arial" w:hAnsi="Arial" w:cs="Arial"/>
          <w:lang w:val="en-US" w:eastAsia="en-CA" w:bidi="en-CA"/>
        </w:rPr>
        <w:t xml:space="preserve">. </w:t>
      </w:r>
      <w:hyperlink r:id="rId24">
        <w:r w:rsidRPr="00B478A0">
          <w:rPr>
            <w:rFonts w:ascii="Arial" w:eastAsia="Arial" w:hAnsi="Arial" w:cs="Arial"/>
            <w:color w:val="0563C1"/>
            <w:u w:val="single"/>
            <w:lang w:val="en-US" w:eastAsia="en-CA" w:bidi="en-CA"/>
          </w:rPr>
          <w:t>https://humanrights.ca/story/the-story-of-the-komagata-maru</w:t>
        </w:r>
      </w:hyperlink>
    </w:p>
    <w:p w14:paraId="2AA5CE6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35ECA202"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 w:eastAsia="en-CA" w:bidi="en-CA"/>
        </w:rPr>
        <w:t xml:space="preserve">Palmer, Howard, et al. 2015. “Prejudice and Discrimination in Canada.” </w:t>
      </w:r>
      <w:r w:rsidRPr="00B478A0">
        <w:rPr>
          <w:rFonts w:ascii="Arial" w:eastAsia="Arial" w:hAnsi="Arial" w:cs="Arial"/>
          <w:i/>
          <w:iCs/>
          <w:lang w:val="en" w:eastAsia="en-CA" w:bidi="en-CA"/>
        </w:rPr>
        <w:t>The Canadian Encyclopedia</w:t>
      </w:r>
      <w:r w:rsidRPr="00B478A0">
        <w:rPr>
          <w:rFonts w:ascii="Arial" w:eastAsia="Arial" w:hAnsi="Arial" w:cs="Arial"/>
          <w:lang w:val="en" w:eastAsia="en-CA" w:bidi="en-CA"/>
        </w:rPr>
        <w:t xml:space="preserve">. </w:t>
      </w:r>
      <w:hyperlink r:id="rId25">
        <w:r w:rsidRPr="00B478A0">
          <w:rPr>
            <w:rFonts w:ascii="Arial" w:eastAsia="Arial" w:hAnsi="Arial" w:cs="Arial"/>
            <w:color w:val="0563C1"/>
            <w:u w:val="single"/>
            <w:lang w:val="en" w:eastAsia="en-CA" w:bidi="en-CA"/>
          </w:rPr>
          <w:t>https://www.thecanadianencyclopedia.ca/en/article/prejudice-and-discrimination</w:t>
        </w:r>
      </w:hyperlink>
      <w:r w:rsidRPr="00B478A0">
        <w:rPr>
          <w:rFonts w:ascii="Arial" w:eastAsia="Arial" w:hAnsi="Arial" w:cs="Arial"/>
          <w:lang w:val="en" w:eastAsia="en-CA" w:bidi="en-CA"/>
        </w:rPr>
        <w:t xml:space="preserve"> </w:t>
      </w:r>
      <w:r w:rsidRPr="00B478A0">
        <w:rPr>
          <w:rFonts w:ascii="Arial" w:eastAsia="Arial" w:hAnsi="Arial" w:cs="Arial"/>
          <w:lang w:val="en-US" w:eastAsia="en-CA" w:bidi="en-CA"/>
        </w:rPr>
        <w:t xml:space="preserve"> </w:t>
      </w:r>
      <w:r w:rsidRPr="00B478A0">
        <w:rPr>
          <w:rFonts w:ascii="Arial" w:eastAsia="Arial" w:hAnsi="Arial" w:cs="Arial"/>
          <w:i/>
          <w:iCs/>
          <w:color w:val="0000FF"/>
          <w:lang w:val="en-US" w:eastAsia="en-CA" w:bidi="en-CA"/>
        </w:rPr>
        <w:t xml:space="preserve"> </w:t>
      </w:r>
    </w:p>
    <w:p w14:paraId="520FF6F9"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49829CE7"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spellStart"/>
      <w:r w:rsidRPr="00B478A0">
        <w:rPr>
          <w:rFonts w:ascii="Arial" w:eastAsia="Arial" w:hAnsi="Arial" w:cs="Arial"/>
          <w:lang w:val="en-US" w:eastAsia="en-CA" w:bidi="en-CA"/>
        </w:rPr>
        <w:t>Raska</w:t>
      </w:r>
      <w:proofErr w:type="spellEnd"/>
      <w:r w:rsidRPr="00B478A0">
        <w:rPr>
          <w:rFonts w:ascii="Arial" w:eastAsia="Arial" w:hAnsi="Arial" w:cs="Arial"/>
          <w:lang w:val="en-US" w:eastAsia="en-CA" w:bidi="en-CA"/>
        </w:rPr>
        <w:t xml:space="preserve">, Jan. [2020?] “Who is Admissible?” </w:t>
      </w:r>
      <w:r w:rsidRPr="00B478A0">
        <w:rPr>
          <w:rFonts w:ascii="Arial" w:eastAsia="Arial" w:hAnsi="Arial" w:cs="Arial"/>
          <w:i/>
          <w:iCs/>
          <w:lang w:val="en-US" w:eastAsia="en-CA" w:bidi="en-CA"/>
        </w:rPr>
        <w:t>Canadian Museum of Immigration at Pier 21</w:t>
      </w:r>
      <w:r w:rsidRPr="00B478A0">
        <w:rPr>
          <w:rFonts w:ascii="Arial" w:eastAsia="Arial" w:hAnsi="Arial" w:cs="Arial"/>
          <w:lang w:val="en-US" w:eastAsia="en-CA" w:bidi="en-CA"/>
        </w:rPr>
        <w:t xml:space="preserve">. </w:t>
      </w:r>
      <w:hyperlink r:id="rId26">
        <w:r w:rsidRPr="00B478A0">
          <w:rPr>
            <w:rFonts w:ascii="Arial" w:eastAsia="Arial" w:hAnsi="Arial" w:cs="Arial"/>
            <w:color w:val="0563C1"/>
            <w:u w:val="single"/>
            <w:lang w:val="en-US" w:eastAsia="en-CA" w:bidi="en-CA"/>
          </w:rPr>
          <w:t>https://pier21.ca/blog/jan-raska/who-is-admissible</w:t>
        </w:r>
      </w:hyperlink>
    </w:p>
    <w:p w14:paraId="32CA19B8"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color w:val="0563C1"/>
          <w:u w:val="single"/>
          <w:lang w:val="en-US" w:eastAsia="en-CA" w:bidi="en-CA"/>
        </w:rPr>
        <w:t xml:space="preserve"> </w:t>
      </w:r>
    </w:p>
    <w:p w14:paraId="0E496C7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Royal B.C. Museum. [n.d.] “Lesson: The Punjabi Experience in British Columbia.” </w:t>
      </w:r>
      <w:r w:rsidRPr="00B478A0">
        <w:rPr>
          <w:rFonts w:ascii="Arial" w:eastAsia="Arial" w:hAnsi="Arial" w:cs="Arial"/>
          <w:i/>
          <w:iCs/>
          <w:lang w:val="en-US" w:eastAsia="en-CA" w:bidi="en-CA"/>
        </w:rPr>
        <w:t>Learning Portal</w:t>
      </w:r>
      <w:r w:rsidRPr="00B478A0">
        <w:rPr>
          <w:rFonts w:ascii="Arial" w:eastAsia="Arial" w:hAnsi="Arial" w:cs="Arial"/>
          <w:lang w:val="en-US" w:eastAsia="en-CA" w:bidi="en-CA"/>
        </w:rPr>
        <w:t xml:space="preserve">. </w:t>
      </w:r>
    </w:p>
    <w:p w14:paraId="31D36CD9" w14:textId="77777777" w:rsidR="00B478A0" w:rsidRPr="00B478A0" w:rsidRDefault="00000000" w:rsidP="00B478A0">
      <w:pPr>
        <w:widowControl w:val="0"/>
        <w:autoSpaceDE w:val="0"/>
        <w:autoSpaceDN w:val="0"/>
        <w:rPr>
          <w:rFonts w:ascii="Bell MT" w:eastAsia="Bell MT" w:hAnsi="Bell MT" w:cs="Bell MT"/>
          <w:sz w:val="22"/>
          <w:szCs w:val="22"/>
          <w:lang w:eastAsia="en-CA" w:bidi="en-CA"/>
        </w:rPr>
      </w:pPr>
      <w:hyperlink r:id="rId27">
        <w:r w:rsidR="00B478A0" w:rsidRPr="00B478A0">
          <w:rPr>
            <w:rFonts w:ascii="Arial" w:eastAsia="Arial" w:hAnsi="Arial" w:cs="Arial"/>
            <w:color w:val="0000FF"/>
            <w:u w:val="single"/>
            <w:lang w:val="en-US" w:eastAsia="en-CA" w:bidi="en-CA"/>
          </w:rPr>
          <w:t>https://learning.royalbcmuseum.bc.ca/wp-content/uploads/2016/06/Elementary-School-lesson-plan.pdf</w:t>
        </w:r>
      </w:hyperlink>
      <w:r w:rsidR="00B478A0" w:rsidRPr="00B478A0">
        <w:rPr>
          <w:rFonts w:ascii="Arial" w:eastAsia="Arial" w:hAnsi="Arial" w:cs="Arial"/>
          <w:i/>
          <w:iCs/>
          <w:lang w:val="en-US" w:eastAsia="en-CA" w:bidi="en-CA"/>
        </w:rPr>
        <w:t xml:space="preserve"> </w:t>
      </w:r>
    </w:p>
    <w:p w14:paraId="17038339"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7CCDD2A2"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Sikhs.org. 2011. “Century of Struggle and </w:t>
      </w:r>
      <w:proofErr w:type="spellStart"/>
      <w:r w:rsidRPr="00B478A0">
        <w:rPr>
          <w:rFonts w:ascii="Arial" w:eastAsia="Arial" w:hAnsi="Arial" w:cs="Arial"/>
          <w:lang w:val="en-US" w:eastAsia="en-CA" w:bidi="en-CA"/>
        </w:rPr>
        <w:t>Sucess</w:t>
      </w:r>
      <w:proofErr w:type="spellEnd"/>
      <w:r w:rsidRPr="00B478A0">
        <w:rPr>
          <w:rFonts w:ascii="Arial" w:eastAsia="Arial" w:hAnsi="Arial" w:cs="Arial"/>
          <w:lang w:val="en-US" w:eastAsia="en-CA" w:bidi="en-CA"/>
        </w:rPr>
        <w:t xml:space="preserve">. [sic] The Sikh Canadian Experience.” </w:t>
      </w:r>
      <w:hyperlink r:id="rId28">
        <w:r w:rsidRPr="00B478A0">
          <w:rPr>
            <w:rFonts w:ascii="Arial" w:eastAsia="Arial" w:hAnsi="Arial" w:cs="Arial"/>
            <w:color w:val="0563C1"/>
            <w:u w:val="single"/>
            <w:lang w:eastAsia="en-CA" w:bidi="en-CA"/>
          </w:rPr>
          <w:t>http://www.sikhs.org/100th/</w:t>
        </w:r>
        <w:r w:rsidRPr="00B478A0">
          <w:rPr>
            <w:rFonts w:ascii="Arial" w:eastAsia="Arial" w:hAnsi="Arial" w:cs="Arial"/>
            <w:color w:val="0563C1"/>
            <w:u w:val="single"/>
            <w:lang w:val="en-US" w:eastAsia="en-CA" w:bidi="en-CA"/>
          </w:rPr>
          <w:t xml:space="preserve"> </w:t>
        </w:r>
      </w:hyperlink>
    </w:p>
    <w:p w14:paraId="7F168224" w14:textId="77777777" w:rsidR="00B478A0" w:rsidRPr="00B478A0" w:rsidRDefault="00B478A0" w:rsidP="00B478A0">
      <w:pPr>
        <w:widowControl w:val="0"/>
        <w:autoSpaceDE w:val="0"/>
        <w:autoSpaceDN w:val="0"/>
        <w:ind w:firstLine="720"/>
        <w:rPr>
          <w:rFonts w:ascii="Bell MT" w:eastAsia="Bell MT" w:hAnsi="Bell MT" w:cs="Bell MT"/>
          <w:sz w:val="22"/>
          <w:szCs w:val="22"/>
          <w:lang w:eastAsia="en-CA" w:bidi="en-CA"/>
        </w:rPr>
      </w:pPr>
      <w:r w:rsidRPr="00B478A0">
        <w:rPr>
          <w:rFonts w:ascii="Arial" w:eastAsia="Arial" w:hAnsi="Arial" w:cs="Arial"/>
          <w:lang w:eastAsia="en-CA" w:bidi="en-CA"/>
        </w:rPr>
        <w:t xml:space="preserve">This website celebrates the 100 years of Sikhs in Canada (1897-1997) and gives a detailed history of their experience.  </w:t>
      </w:r>
      <w:r w:rsidRPr="00B478A0">
        <w:rPr>
          <w:rFonts w:ascii="Arial" w:eastAsia="Arial" w:hAnsi="Arial" w:cs="Arial"/>
          <w:lang w:val="en-US" w:eastAsia="en-CA" w:bidi="en-CA"/>
        </w:rPr>
        <w:t xml:space="preserve"> </w:t>
      </w:r>
    </w:p>
    <w:p w14:paraId="1D8B917F"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0E5976B4"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Van Dyk, Lindsay. [2020?] “Canadian Immigration Acts and Legislation.” </w:t>
      </w:r>
      <w:r w:rsidRPr="00B478A0">
        <w:rPr>
          <w:rFonts w:ascii="Arial" w:eastAsia="Arial" w:hAnsi="Arial" w:cs="Arial"/>
          <w:i/>
          <w:iCs/>
          <w:lang w:val="en-US" w:eastAsia="en-CA" w:bidi="en-CA"/>
        </w:rPr>
        <w:t>Canadian Museum of Immigration at Pier 21</w:t>
      </w:r>
      <w:r w:rsidRPr="00B478A0">
        <w:rPr>
          <w:rFonts w:ascii="Arial" w:eastAsia="Arial" w:hAnsi="Arial" w:cs="Arial"/>
          <w:lang w:val="en-US" w:eastAsia="en-CA" w:bidi="en-CA"/>
        </w:rPr>
        <w:t xml:space="preserve">. </w:t>
      </w:r>
    </w:p>
    <w:p w14:paraId="192B8865" w14:textId="77777777" w:rsidR="00B478A0" w:rsidRPr="00B478A0" w:rsidRDefault="00000000" w:rsidP="00B478A0">
      <w:pPr>
        <w:widowControl w:val="0"/>
        <w:autoSpaceDE w:val="0"/>
        <w:autoSpaceDN w:val="0"/>
        <w:rPr>
          <w:rFonts w:ascii="Bell MT" w:eastAsia="Bell MT" w:hAnsi="Bell MT" w:cs="Bell MT"/>
          <w:sz w:val="22"/>
          <w:szCs w:val="22"/>
          <w:lang w:eastAsia="en-CA" w:bidi="en-CA"/>
        </w:rPr>
      </w:pPr>
      <w:hyperlink r:id="rId29">
        <w:r w:rsidR="00B478A0" w:rsidRPr="00B478A0">
          <w:rPr>
            <w:rFonts w:ascii="Arial" w:eastAsia="Arial" w:hAnsi="Arial" w:cs="Arial"/>
            <w:color w:val="0563C1"/>
            <w:u w:val="single"/>
            <w:lang w:val="en-US" w:eastAsia="en-CA" w:bidi="en-CA"/>
          </w:rPr>
          <w:t>https://pier21.ca/research/immigration-history/canadian-immigration-acts-and-legislation</w:t>
        </w:r>
      </w:hyperlink>
    </w:p>
    <w:p w14:paraId="361C5C97"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71C43CD6" w14:textId="6511834B" w:rsidR="00B478A0" w:rsidRPr="00B478A0" w:rsidRDefault="00B478A0" w:rsidP="00B478A0">
      <w:pPr>
        <w:widowControl w:val="0"/>
        <w:autoSpaceDE w:val="0"/>
        <w:autoSpaceDN w:val="0"/>
        <w:rPr>
          <w:rFonts w:ascii="Bell MT" w:eastAsia="Bell MT" w:hAnsi="Bell MT" w:cs="Bell MT"/>
          <w:sz w:val="22"/>
          <w:szCs w:val="22"/>
          <w:lang w:eastAsia="en-CA" w:bidi="en-CA"/>
        </w:rPr>
      </w:pPr>
    </w:p>
    <w:p w14:paraId="105ECC7D"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1FD79CDF"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2DA9D91A"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u w:val="single"/>
          <w:lang w:eastAsia="en-CA" w:bidi="en-CA"/>
        </w:rPr>
        <w:t>Books</w:t>
      </w:r>
      <w:r w:rsidRPr="00B478A0">
        <w:rPr>
          <w:rFonts w:ascii="Arial" w:eastAsia="Arial" w:hAnsi="Arial" w:cs="Arial"/>
          <w:lang w:val="en-US" w:eastAsia="en-CA" w:bidi="en-CA"/>
        </w:rPr>
        <w:t xml:space="preserve"> </w:t>
      </w:r>
    </w:p>
    <w:p w14:paraId="67FA75DD"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 </w:t>
      </w:r>
    </w:p>
    <w:p w14:paraId="0E887AB3"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Chattopadhyay, </w:t>
      </w:r>
      <w:proofErr w:type="spellStart"/>
      <w:r w:rsidRPr="00B478A0">
        <w:rPr>
          <w:rFonts w:ascii="Arial" w:eastAsia="Arial" w:hAnsi="Arial" w:cs="Arial"/>
          <w:lang w:eastAsia="en-CA" w:bidi="en-CA"/>
        </w:rPr>
        <w:t>Suchetana</w:t>
      </w:r>
      <w:proofErr w:type="spellEnd"/>
      <w:r w:rsidRPr="00B478A0">
        <w:rPr>
          <w:rFonts w:ascii="Arial" w:eastAsia="Arial" w:hAnsi="Arial" w:cs="Arial"/>
          <w:lang w:eastAsia="en-CA" w:bidi="en-CA"/>
        </w:rPr>
        <w:t xml:space="preserve">. </w:t>
      </w:r>
      <w:r w:rsidRPr="00B478A0">
        <w:rPr>
          <w:rFonts w:ascii="Arial" w:eastAsia="Arial" w:hAnsi="Arial" w:cs="Arial"/>
          <w:i/>
          <w:iCs/>
          <w:lang w:val="en-US" w:eastAsia="en-CA" w:bidi="en-CA"/>
        </w:rPr>
        <w:t>Voices of Komagata Maru: Imperial Surveillance and Workers from Punjab in Bengal</w:t>
      </w:r>
      <w:r w:rsidRPr="00B478A0">
        <w:rPr>
          <w:rFonts w:ascii="Arial" w:eastAsia="Arial" w:hAnsi="Arial" w:cs="Arial"/>
          <w:lang w:val="en-US" w:eastAsia="en-CA" w:bidi="en-CA"/>
        </w:rPr>
        <w:t xml:space="preserve">. New Delhi: </w:t>
      </w:r>
      <w:proofErr w:type="spellStart"/>
      <w:r w:rsidRPr="00B478A0">
        <w:rPr>
          <w:rFonts w:ascii="Arial" w:eastAsia="Arial" w:hAnsi="Arial" w:cs="Arial"/>
          <w:lang w:val="en-US" w:eastAsia="en-CA" w:bidi="en-CA"/>
        </w:rPr>
        <w:t>Tulika</w:t>
      </w:r>
      <w:proofErr w:type="spellEnd"/>
      <w:r w:rsidRPr="00B478A0">
        <w:rPr>
          <w:rFonts w:ascii="Arial" w:eastAsia="Arial" w:hAnsi="Arial" w:cs="Arial"/>
          <w:lang w:val="en-US" w:eastAsia="en-CA" w:bidi="en-CA"/>
        </w:rPr>
        <w:t xml:space="preserve"> Books, 2018.</w:t>
      </w:r>
    </w:p>
    <w:p w14:paraId="24D7EF95"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0B0EF6B5"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Hickman, Pamela. </w:t>
      </w:r>
      <w:r w:rsidRPr="00B478A0">
        <w:rPr>
          <w:rFonts w:ascii="Arial" w:eastAsia="Arial" w:hAnsi="Arial" w:cs="Arial"/>
          <w:i/>
          <w:iCs/>
          <w:lang w:eastAsia="en-CA" w:bidi="en-CA"/>
        </w:rPr>
        <w:t>Righting Canada’s Wrongs: The Komagata Maru and Canada’s Anti-Indian Immigration Policies in the Twentieth Century</w:t>
      </w:r>
      <w:r w:rsidRPr="00B478A0">
        <w:rPr>
          <w:rFonts w:ascii="Arial" w:eastAsia="Arial" w:hAnsi="Arial" w:cs="Arial"/>
          <w:lang w:eastAsia="en-CA" w:bidi="en-CA"/>
        </w:rPr>
        <w:t>. Toronto: James Lorimer &amp; Company Ltd, 2014.</w:t>
      </w:r>
      <w:r w:rsidRPr="00B478A0">
        <w:rPr>
          <w:rFonts w:ascii="Arial" w:eastAsia="Arial" w:hAnsi="Arial" w:cs="Arial"/>
          <w:lang w:val="en-US" w:eastAsia="en-CA" w:bidi="en-CA"/>
        </w:rPr>
        <w:t xml:space="preserve"> </w:t>
      </w:r>
    </w:p>
    <w:p w14:paraId="581B2D7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25ACBC93"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Kelkar, Supriya. “American as Paneer Pie.” New </w:t>
      </w:r>
      <w:proofErr w:type="gramStart"/>
      <w:r w:rsidRPr="00B478A0">
        <w:rPr>
          <w:rFonts w:ascii="Arial" w:eastAsia="Arial" w:hAnsi="Arial" w:cs="Arial"/>
          <w:lang w:val="en-US" w:eastAsia="en-CA" w:bidi="en-CA"/>
        </w:rPr>
        <w:t>York :</w:t>
      </w:r>
      <w:proofErr w:type="gramEnd"/>
      <w:r w:rsidRPr="00B478A0">
        <w:rPr>
          <w:rFonts w:ascii="Arial" w:eastAsia="Arial" w:hAnsi="Arial" w:cs="Arial"/>
          <w:lang w:val="en-US" w:eastAsia="en-CA" w:bidi="en-CA"/>
        </w:rPr>
        <w:t xml:space="preserve"> Aladdin, [2020] </w:t>
      </w:r>
    </w:p>
    <w:p w14:paraId="6ECB14AA"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-An Indian American girl navigates prejudice in her small town and learns the power of her own voice </w:t>
      </w:r>
    </w:p>
    <w:p w14:paraId="7FE49F9C"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00CC2C92" w14:textId="77777777" w:rsidR="00B478A0" w:rsidRPr="00B478A0" w:rsidRDefault="00B478A0" w:rsidP="00B478A0">
      <w:pPr>
        <w:widowControl w:val="0"/>
        <w:autoSpaceDE w:val="0"/>
        <w:autoSpaceDN w:val="0"/>
        <w:rPr>
          <w:rFonts w:ascii="Arial" w:eastAsia="Arial" w:hAnsi="Arial" w:cs="Arial"/>
          <w:lang w:val="en-US" w:eastAsia="en-CA" w:bidi="en-CA"/>
        </w:rPr>
      </w:pPr>
      <w:proofErr w:type="spellStart"/>
      <w:r w:rsidRPr="00B478A0">
        <w:rPr>
          <w:rFonts w:ascii="Arial" w:eastAsia="Arial" w:hAnsi="Arial" w:cs="Arial"/>
          <w:lang w:eastAsia="en-CA" w:bidi="en-CA"/>
        </w:rPr>
        <w:t>Mawani</w:t>
      </w:r>
      <w:proofErr w:type="spellEnd"/>
      <w:r w:rsidRPr="00B478A0">
        <w:rPr>
          <w:rFonts w:ascii="Arial" w:eastAsia="Arial" w:hAnsi="Arial" w:cs="Arial"/>
          <w:lang w:eastAsia="en-CA" w:bidi="en-CA"/>
        </w:rPr>
        <w:t xml:space="preserve">, </w:t>
      </w:r>
      <w:proofErr w:type="spellStart"/>
      <w:r w:rsidRPr="00B478A0">
        <w:rPr>
          <w:rFonts w:ascii="Arial" w:eastAsia="Arial" w:hAnsi="Arial" w:cs="Arial"/>
          <w:lang w:eastAsia="en-CA" w:bidi="en-CA"/>
        </w:rPr>
        <w:t>Renisa</w:t>
      </w:r>
      <w:proofErr w:type="spellEnd"/>
      <w:r w:rsidRPr="00B478A0">
        <w:rPr>
          <w:rFonts w:ascii="Arial" w:eastAsia="Arial" w:hAnsi="Arial" w:cs="Arial"/>
          <w:lang w:eastAsia="en-CA" w:bidi="en-CA"/>
        </w:rPr>
        <w:t xml:space="preserve">. </w:t>
      </w:r>
      <w:r w:rsidRPr="00B478A0">
        <w:rPr>
          <w:rFonts w:ascii="Arial" w:eastAsia="Arial" w:hAnsi="Arial" w:cs="Arial"/>
          <w:i/>
          <w:iCs/>
          <w:lang w:eastAsia="en-CA" w:bidi="en-CA"/>
        </w:rPr>
        <w:t>Across Oceans of Law: The Komagata Maru and Jurisdiction in the Time of Empire</w:t>
      </w:r>
      <w:r w:rsidRPr="00B478A0">
        <w:rPr>
          <w:rFonts w:ascii="Arial" w:eastAsia="Arial" w:hAnsi="Arial" w:cs="Arial"/>
          <w:lang w:eastAsia="en-CA" w:bidi="en-CA"/>
        </w:rPr>
        <w:t>. Durham: Duke University Press, 2018.</w:t>
      </w:r>
    </w:p>
    <w:p w14:paraId="33D68B1F" w14:textId="77777777" w:rsidR="00B478A0" w:rsidRPr="00B478A0" w:rsidRDefault="00B478A0" w:rsidP="00B478A0">
      <w:pPr>
        <w:widowControl w:val="0"/>
        <w:autoSpaceDE w:val="0"/>
        <w:autoSpaceDN w:val="0"/>
        <w:rPr>
          <w:rFonts w:ascii="Arial" w:eastAsia="Bell MT" w:hAnsi="Arial" w:cs="Arial"/>
          <w:lang w:val="en-US" w:eastAsia="en-CA" w:bidi="en-CA"/>
        </w:rPr>
      </w:pPr>
    </w:p>
    <w:p w14:paraId="48A3F2F0"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54ABBBE3"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5B53DBC4"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 xml:space="preserve">Materials and Resources </w:t>
      </w:r>
      <w:r w:rsidRPr="00B478A0">
        <w:rPr>
          <w:rFonts w:ascii="Arial" w:eastAsia="Bell MT" w:hAnsi="Arial" w:cs="Arial"/>
          <w:iCs/>
          <w:lang w:val="en-US" w:eastAsia="en-CA" w:bidi="en-CA"/>
        </w:rPr>
        <w:t>(see next pages)</w:t>
      </w:r>
    </w:p>
    <w:p w14:paraId="3B22C20C" w14:textId="77777777" w:rsidR="00B478A0" w:rsidRPr="00B478A0" w:rsidRDefault="00B478A0" w:rsidP="00B478A0">
      <w:pPr>
        <w:widowControl w:val="0"/>
        <w:autoSpaceDE w:val="0"/>
        <w:autoSpaceDN w:val="0"/>
        <w:rPr>
          <w:rFonts w:ascii="Arial" w:eastAsia="Bell MT" w:hAnsi="Arial" w:cs="Arial"/>
          <w:iCs/>
          <w:lang w:val="en-US" w:eastAsia="en-CA" w:bidi="en-CA"/>
        </w:rPr>
      </w:pPr>
      <w:r w:rsidRPr="00B478A0">
        <w:rPr>
          <w:rFonts w:ascii="Arial" w:eastAsia="Bell MT" w:hAnsi="Arial" w:cs="Arial"/>
          <w:i/>
          <w:iCs/>
          <w:lang w:val="en-US" w:eastAsia="en-CA" w:bidi="en-CA"/>
        </w:rPr>
        <w:br w:type="page"/>
      </w:r>
    </w:p>
    <w:p w14:paraId="3F7B2A04" w14:textId="77777777" w:rsidR="00B478A0" w:rsidRPr="00B478A0" w:rsidRDefault="00B478A0" w:rsidP="00B478A0">
      <w:pPr>
        <w:widowControl w:val="0"/>
        <w:autoSpaceDE w:val="0"/>
        <w:autoSpaceDN w:val="0"/>
        <w:jc w:val="center"/>
        <w:rPr>
          <w:rFonts w:ascii="Arial" w:eastAsia="Bell MT" w:hAnsi="Arial" w:cs="Arial"/>
          <w:b/>
          <w:bCs/>
          <w:iCs/>
          <w:lang w:val="en-US" w:eastAsia="en-CA" w:bidi="en-CA"/>
        </w:rPr>
      </w:pPr>
      <w:r w:rsidRPr="00B478A0">
        <w:rPr>
          <w:rFonts w:ascii="Arial" w:eastAsia="Bell MT" w:hAnsi="Arial" w:cs="Arial"/>
          <w:b/>
          <w:bCs/>
          <w:iCs/>
          <w:lang w:val="en-US" w:eastAsia="en-CA" w:bidi="en-CA"/>
        </w:rPr>
        <w:lastRenderedPageBreak/>
        <w:t>Grounds for Discrimination Chart</w:t>
      </w:r>
    </w:p>
    <w:p w14:paraId="7307A541" w14:textId="77777777" w:rsidR="00B478A0" w:rsidRPr="00B478A0" w:rsidRDefault="00B478A0" w:rsidP="00B478A0">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B478A0" w:rsidRPr="00B478A0" w14:paraId="13E9A404" w14:textId="77777777" w:rsidTr="003C318E">
        <w:trPr>
          <w:jc w:val="center"/>
        </w:trPr>
        <w:tc>
          <w:tcPr>
            <w:tcW w:w="4675" w:type="dxa"/>
          </w:tcPr>
          <w:p w14:paraId="075BAB99" w14:textId="77777777" w:rsidR="00B478A0" w:rsidRPr="00B478A0" w:rsidRDefault="00B478A0" w:rsidP="00B478A0">
            <w:pPr>
              <w:rPr>
                <w:rFonts w:ascii="Arial" w:eastAsia="Bell MT" w:hAnsi="Arial" w:cs="Arial"/>
                <w:i/>
                <w:lang w:eastAsia="en-CA" w:bidi="en-CA"/>
              </w:rPr>
            </w:pPr>
            <w:r w:rsidRPr="00B478A0">
              <w:rPr>
                <w:rFonts w:ascii="Arial" w:eastAsia="Bell MT" w:hAnsi="Arial" w:cs="Arial"/>
                <w:i/>
                <w:lang w:eastAsia="en-CA" w:bidi="en-CA"/>
              </w:rPr>
              <w:t>Add each example of discrimination to the correct category.</w:t>
            </w:r>
          </w:p>
        </w:tc>
        <w:tc>
          <w:tcPr>
            <w:tcW w:w="4675" w:type="dxa"/>
          </w:tcPr>
          <w:p w14:paraId="62D2BF28"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Sexual orientation</w:t>
            </w:r>
          </w:p>
          <w:p w14:paraId="49FC52AC" w14:textId="77777777" w:rsidR="00B478A0" w:rsidRPr="00B478A0" w:rsidRDefault="00B478A0" w:rsidP="00B478A0">
            <w:pPr>
              <w:rPr>
                <w:rFonts w:ascii="Arial" w:eastAsia="Bell MT" w:hAnsi="Arial" w:cs="Arial"/>
                <w:b/>
                <w:bCs/>
                <w:iCs/>
                <w:lang w:eastAsia="en-CA" w:bidi="en-CA"/>
              </w:rPr>
            </w:pPr>
          </w:p>
          <w:p w14:paraId="6FFC74F6" w14:textId="77777777" w:rsidR="00B478A0" w:rsidRPr="00B478A0" w:rsidRDefault="00B478A0" w:rsidP="00B478A0">
            <w:pPr>
              <w:rPr>
                <w:rFonts w:ascii="Arial" w:eastAsia="Bell MT" w:hAnsi="Arial" w:cs="Arial"/>
                <w:b/>
                <w:bCs/>
                <w:iCs/>
                <w:lang w:eastAsia="en-CA" w:bidi="en-CA"/>
              </w:rPr>
            </w:pPr>
          </w:p>
          <w:p w14:paraId="431FF176" w14:textId="77777777" w:rsidR="00B478A0" w:rsidRPr="00B478A0" w:rsidRDefault="00B478A0" w:rsidP="00B478A0">
            <w:pPr>
              <w:rPr>
                <w:rFonts w:ascii="Arial" w:eastAsia="Bell MT" w:hAnsi="Arial" w:cs="Arial"/>
                <w:b/>
                <w:bCs/>
                <w:iCs/>
                <w:lang w:eastAsia="en-CA" w:bidi="en-CA"/>
              </w:rPr>
            </w:pPr>
          </w:p>
          <w:p w14:paraId="3B7F0B84" w14:textId="77777777" w:rsidR="00B478A0" w:rsidRPr="00B478A0" w:rsidRDefault="00B478A0" w:rsidP="00B478A0">
            <w:pPr>
              <w:rPr>
                <w:rFonts w:ascii="Arial" w:eastAsia="Bell MT" w:hAnsi="Arial" w:cs="Arial"/>
                <w:b/>
                <w:bCs/>
                <w:iCs/>
                <w:lang w:eastAsia="en-CA" w:bidi="en-CA"/>
              </w:rPr>
            </w:pPr>
          </w:p>
        </w:tc>
      </w:tr>
      <w:tr w:rsidR="00B478A0" w:rsidRPr="00B478A0" w14:paraId="26D1C567" w14:textId="77777777" w:rsidTr="003C318E">
        <w:trPr>
          <w:jc w:val="center"/>
        </w:trPr>
        <w:tc>
          <w:tcPr>
            <w:tcW w:w="4675" w:type="dxa"/>
          </w:tcPr>
          <w:p w14:paraId="0545F7DC"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Race</w:t>
            </w:r>
          </w:p>
          <w:p w14:paraId="6842748F" w14:textId="77777777" w:rsidR="00B478A0" w:rsidRPr="00B478A0" w:rsidRDefault="00B478A0" w:rsidP="00B478A0">
            <w:pPr>
              <w:rPr>
                <w:rFonts w:ascii="Arial" w:eastAsia="Bell MT" w:hAnsi="Arial" w:cs="Arial"/>
                <w:b/>
                <w:bCs/>
                <w:iCs/>
                <w:lang w:eastAsia="en-CA" w:bidi="en-CA"/>
              </w:rPr>
            </w:pPr>
          </w:p>
          <w:p w14:paraId="587E7048" w14:textId="77777777" w:rsidR="00B478A0" w:rsidRPr="00B478A0" w:rsidRDefault="00B478A0" w:rsidP="00B478A0">
            <w:pPr>
              <w:rPr>
                <w:rFonts w:ascii="Arial" w:eastAsia="Bell MT" w:hAnsi="Arial" w:cs="Arial"/>
                <w:b/>
                <w:bCs/>
                <w:iCs/>
                <w:lang w:eastAsia="en-CA" w:bidi="en-CA"/>
              </w:rPr>
            </w:pPr>
          </w:p>
          <w:p w14:paraId="05A66E4D" w14:textId="77777777" w:rsidR="00B478A0" w:rsidRPr="00B478A0" w:rsidRDefault="00B478A0" w:rsidP="00B478A0">
            <w:pPr>
              <w:rPr>
                <w:rFonts w:ascii="Arial" w:eastAsia="Bell MT" w:hAnsi="Arial" w:cs="Arial"/>
                <w:b/>
                <w:bCs/>
                <w:iCs/>
                <w:lang w:eastAsia="en-CA" w:bidi="en-CA"/>
              </w:rPr>
            </w:pPr>
          </w:p>
          <w:p w14:paraId="5CE221EA" w14:textId="77777777" w:rsidR="00B478A0" w:rsidRPr="00B478A0" w:rsidRDefault="00B478A0" w:rsidP="00B478A0">
            <w:pPr>
              <w:rPr>
                <w:rFonts w:ascii="Arial" w:eastAsia="Bell MT" w:hAnsi="Arial" w:cs="Arial"/>
                <w:b/>
                <w:bCs/>
                <w:iCs/>
                <w:lang w:eastAsia="en-CA" w:bidi="en-CA"/>
              </w:rPr>
            </w:pPr>
          </w:p>
        </w:tc>
        <w:tc>
          <w:tcPr>
            <w:tcW w:w="4675" w:type="dxa"/>
          </w:tcPr>
          <w:p w14:paraId="6A3BF2B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Gender identity </w:t>
            </w:r>
          </w:p>
          <w:p w14:paraId="18DB0EC1" w14:textId="77777777" w:rsidR="00B478A0" w:rsidRPr="00B478A0" w:rsidRDefault="00B478A0" w:rsidP="00B478A0">
            <w:pPr>
              <w:rPr>
                <w:rFonts w:ascii="Arial" w:eastAsia="Bell MT" w:hAnsi="Arial" w:cs="Arial"/>
                <w:b/>
                <w:bCs/>
                <w:iCs/>
                <w:lang w:eastAsia="en-CA" w:bidi="en-CA"/>
              </w:rPr>
            </w:pPr>
          </w:p>
        </w:tc>
      </w:tr>
      <w:tr w:rsidR="00B478A0" w:rsidRPr="00B478A0" w14:paraId="4ED69F19" w14:textId="77777777" w:rsidTr="003C318E">
        <w:trPr>
          <w:jc w:val="center"/>
        </w:trPr>
        <w:tc>
          <w:tcPr>
            <w:tcW w:w="4675" w:type="dxa"/>
          </w:tcPr>
          <w:p w14:paraId="588EB83D"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National or Ethnic Origin</w:t>
            </w:r>
          </w:p>
          <w:p w14:paraId="763EE25C" w14:textId="77777777" w:rsidR="00B478A0" w:rsidRPr="00B478A0" w:rsidRDefault="00B478A0" w:rsidP="00B478A0">
            <w:pPr>
              <w:rPr>
                <w:rFonts w:ascii="Arial" w:eastAsia="Bell MT" w:hAnsi="Arial" w:cs="Arial"/>
                <w:b/>
                <w:bCs/>
                <w:iCs/>
                <w:lang w:eastAsia="en-CA" w:bidi="en-CA"/>
              </w:rPr>
            </w:pPr>
          </w:p>
          <w:p w14:paraId="657EDA55" w14:textId="77777777" w:rsidR="00B478A0" w:rsidRPr="00B478A0" w:rsidRDefault="00B478A0" w:rsidP="00B478A0">
            <w:pPr>
              <w:rPr>
                <w:rFonts w:ascii="Arial" w:eastAsia="Bell MT" w:hAnsi="Arial" w:cs="Arial"/>
                <w:b/>
                <w:bCs/>
                <w:iCs/>
                <w:lang w:eastAsia="en-CA" w:bidi="en-CA"/>
              </w:rPr>
            </w:pPr>
          </w:p>
          <w:p w14:paraId="4E8AD2E8" w14:textId="77777777" w:rsidR="00B478A0" w:rsidRPr="00B478A0" w:rsidRDefault="00B478A0" w:rsidP="00B478A0">
            <w:pPr>
              <w:rPr>
                <w:rFonts w:ascii="Arial" w:eastAsia="Bell MT" w:hAnsi="Arial" w:cs="Arial"/>
                <w:b/>
                <w:bCs/>
                <w:iCs/>
                <w:lang w:eastAsia="en-CA" w:bidi="en-CA"/>
              </w:rPr>
            </w:pPr>
          </w:p>
          <w:p w14:paraId="3EC9FAED" w14:textId="77777777" w:rsidR="00B478A0" w:rsidRPr="00B478A0" w:rsidRDefault="00B478A0" w:rsidP="00B478A0">
            <w:pPr>
              <w:rPr>
                <w:rFonts w:ascii="Arial" w:eastAsia="Bell MT" w:hAnsi="Arial" w:cs="Arial"/>
                <w:b/>
                <w:bCs/>
                <w:iCs/>
                <w:lang w:eastAsia="en-CA" w:bidi="en-CA"/>
              </w:rPr>
            </w:pPr>
          </w:p>
        </w:tc>
        <w:tc>
          <w:tcPr>
            <w:tcW w:w="4675" w:type="dxa"/>
          </w:tcPr>
          <w:p w14:paraId="65AC3E79"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Marital Status</w:t>
            </w:r>
          </w:p>
          <w:p w14:paraId="1BE582C6" w14:textId="77777777" w:rsidR="00B478A0" w:rsidRPr="00B478A0" w:rsidRDefault="00B478A0" w:rsidP="00B478A0">
            <w:pPr>
              <w:rPr>
                <w:rFonts w:ascii="Arial" w:eastAsia="Bell MT" w:hAnsi="Arial" w:cs="Arial"/>
                <w:b/>
                <w:bCs/>
                <w:iCs/>
                <w:lang w:eastAsia="en-CA" w:bidi="en-CA"/>
              </w:rPr>
            </w:pPr>
          </w:p>
        </w:tc>
      </w:tr>
      <w:tr w:rsidR="00B478A0" w:rsidRPr="00B478A0" w14:paraId="19BA0B40" w14:textId="77777777" w:rsidTr="003C318E">
        <w:trPr>
          <w:jc w:val="center"/>
        </w:trPr>
        <w:tc>
          <w:tcPr>
            <w:tcW w:w="4675" w:type="dxa"/>
          </w:tcPr>
          <w:p w14:paraId="1AA272A0" w14:textId="77777777" w:rsidR="00B478A0" w:rsidRPr="00B478A0" w:rsidRDefault="00B478A0" w:rsidP="00B478A0">
            <w:pPr>
              <w:rPr>
                <w:rFonts w:ascii="Arial" w:eastAsia="Bell MT" w:hAnsi="Arial" w:cs="Arial"/>
                <w:b/>
                <w:bCs/>
                <w:iCs/>
                <w:lang w:eastAsia="en-CA" w:bidi="en-CA"/>
              </w:rPr>
            </w:pPr>
            <w:proofErr w:type="spellStart"/>
            <w:r w:rsidRPr="00B478A0">
              <w:rPr>
                <w:rFonts w:ascii="Arial" w:eastAsia="Bell MT" w:hAnsi="Arial" w:cs="Arial"/>
                <w:b/>
                <w:bCs/>
                <w:iCs/>
                <w:lang w:eastAsia="en-CA" w:bidi="en-CA"/>
              </w:rPr>
              <w:t>Colour</w:t>
            </w:r>
            <w:proofErr w:type="spellEnd"/>
          </w:p>
          <w:p w14:paraId="65143738" w14:textId="77777777" w:rsidR="00B478A0" w:rsidRPr="00B478A0" w:rsidRDefault="00B478A0" w:rsidP="00B478A0">
            <w:pPr>
              <w:rPr>
                <w:rFonts w:ascii="Arial" w:eastAsia="Bell MT" w:hAnsi="Arial" w:cs="Arial"/>
                <w:b/>
                <w:bCs/>
                <w:iCs/>
                <w:lang w:eastAsia="en-CA" w:bidi="en-CA"/>
              </w:rPr>
            </w:pPr>
          </w:p>
          <w:p w14:paraId="53974A0A" w14:textId="77777777" w:rsidR="00B478A0" w:rsidRPr="00B478A0" w:rsidRDefault="00B478A0" w:rsidP="00B478A0">
            <w:pPr>
              <w:rPr>
                <w:rFonts w:ascii="Arial" w:eastAsia="Bell MT" w:hAnsi="Arial" w:cs="Arial"/>
                <w:b/>
                <w:bCs/>
                <w:iCs/>
                <w:lang w:eastAsia="en-CA" w:bidi="en-CA"/>
              </w:rPr>
            </w:pPr>
          </w:p>
          <w:p w14:paraId="6E0054A5" w14:textId="77777777" w:rsidR="00B478A0" w:rsidRPr="00B478A0" w:rsidRDefault="00B478A0" w:rsidP="00B478A0">
            <w:pPr>
              <w:rPr>
                <w:rFonts w:ascii="Arial" w:eastAsia="Bell MT" w:hAnsi="Arial" w:cs="Arial"/>
                <w:b/>
                <w:bCs/>
                <w:iCs/>
                <w:lang w:eastAsia="en-CA" w:bidi="en-CA"/>
              </w:rPr>
            </w:pPr>
          </w:p>
          <w:p w14:paraId="1DBC372E" w14:textId="77777777" w:rsidR="00B478A0" w:rsidRPr="00B478A0" w:rsidRDefault="00B478A0" w:rsidP="00B478A0">
            <w:pPr>
              <w:rPr>
                <w:rFonts w:ascii="Arial" w:eastAsia="Bell MT" w:hAnsi="Arial" w:cs="Arial"/>
                <w:b/>
                <w:bCs/>
                <w:iCs/>
                <w:lang w:eastAsia="en-CA" w:bidi="en-CA"/>
              </w:rPr>
            </w:pPr>
          </w:p>
        </w:tc>
        <w:tc>
          <w:tcPr>
            <w:tcW w:w="4675" w:type="dxa"/>
          </w:tcPr>
          <w:p w14:paraId="589D8F4A"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Family Status</w:t>
            </w:r>
          </w:p>
          <w:p w14:paraId="2F8EF0D6" w14:textId="77777777" w:rsidR="00B478A0" w:rsidRPr="00B478A0" w:rsidRDefault="00B478A0" w:rsidP="00B478A0">
            <w:pPr>
              <w:rPr>
                <w:rFonts w:ascii="Arial" w:eastAsia="Bell MT" w:hAnsi="Arial" w:cs="Arial"/>
                <w:b/>
                <w:bCs/>
                <w:iCs/>
                <w:lang w:eastAsia="en-CA" w:bidi="en-CA"/>
              </w:rPr>
            </w:pPr>
          </w:p>
        </w:tc>
      </w:tr>
      <w:tr w:rsidR="00B478A0" w:rsidRPr="00B478A0" w14:paraId="060D2535" w14:textId="77777777" w:rsidTr="003C318E">
        <w:trPr>
          <w:jc w:val="center"/>
        </w:trPr>
        <w:tc>
          <w:tcPr>
            <w:tcW w:w="4675" w:type="dxa"/>
          </w:tcPr>
          <w:p w14:paraId="114E50FF"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Religion</w:t>
            </w:r>
          </w:p>
          <w:p w14:paraId="048609B4" w14:textId="77777777" w:rsidR="00B478A0" w:rsidRPr="00B478A0" w:rsidRDefault="00B478A0" w:rsidP="00B478A0">
            <w:pPr>
              <w:rPr>
                <w:rFonts w:ascii="Arial" w:eastAsia="Bell MT" w:hAnsi="Arial" w:cs="Arial"/>
                <w:b/>
                <w:bCs/>
                <w:iCs/>
                <w:lang w:eastAsia="en-CA" w:bidi="en-CA"/>
              </w:rPr>
            </w:pPr>
          </w:p>
          <w:p w14:paraId="252EE14F" w14:textId="77777777" w:rsidR="00B478A0" w:rsidRPr="00B478A0" w:rsidRDefault="00B478A0" w:rsidP="00B478A0">
            <w:pPr>
              <w:rPr>
                <w:rFonts w:ascii="Arial" w:eastAsia="Bell MT" w:hAnsi="Arial" w:cs="Arial"/>
                <w:b/>
                <w:bCs/>
                <w:iCs/>
                <w:lang w:eastAsia="en-CA" w:bidi="en-CA"/>
              </w:rPr>
            </w:pPr>
          </w:p>
          <w:p w14:paraId="12865FE8" w14:textId="77777777" w:rsidR="00B478A0" w:rsidRPr="00B478A0" w:rsidRDefault="00B478A0" w:rsidP="00B478A0">
            <w:pPr>
              <w:rPr>
                <w:rFonts w:ascii="Arial" w:eastAsia="Bell MT" w:hAnsi="Arial" w:cs="Arial"/>
                <w:b/>
                <w:bCs/>
                <w:iCs/>
                <w:lang w:eastAsia="en-CA" w:bidi="en-CA"/>
              </w:rPr>
            </w:pPr>
          </w:p>
          <w:p w14:paraId="4819F057" w14:textId="77777777" w:rsidR="00B478A0" w:rsidRPr="00B478A0" w:rsidRDefault="00B478A0" w:rsidP="00B478A0">
            <w:pPr>
              <w:rPr>
                <w:rFonts w:ascii="Arial" w:eastAsia="Bell MT" w:hAnsi="Arial" w:cs="Arial"/>
                <w:b/>
                <w:bCs/>
                <w:iCs/>
                <w:lang w:eastAsia="en-CA" w:bidi="en-CA"/>
              </w:rPr>
            </w:pPr>
          </w:p>
        </w:tc>
        <w:tc>
          <w:tcPr>
            <w:tcW w:w="4675" w:type="dxa"/>
          </w:tcPr>
          <w:p w14:paraId="26262820"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Disability</w:t>
            </w:r>
          </w:p>
          <w:p w14:paraId="20DE2A65" w14:textId="77777777" w:rsidR="00B478A0" w:rsidRPr="00B478A0" w:rsidRDefault="00B478A0" w:rsidP="00B478A0">
            <w:pPr>
              <w:rPr>
                <w:rFonts w:ascii="Arial" w:eastAsia="Bell MT" w:hAnsi="Arial" w:cs="Arial"/>
                <w:b/>
                <w:bCs/>
                <w:iCs/>
                <w:lang w:eastAsia="en-CA" w:bidi="en-CA"/>
              </w:rPr>
            </w:pPr>
          </w:p>
        </w:tc>
      </w:tr>
      <w:tr w:rsidR="00B478A0" w:rsidRPr="00B478A0" w14:paraId="73C27049" w14:textId="77777777" w:rsidTr="003C318E">
        <w:trPr>
          <w:jc w:val="center"/>
        </w:trPr>
        <w:tc>
          <w:tcPr>
            <w:tcW w:w="4675" w:type="dxa"/>
          </w:tcPr>
          <w:p w14:paraId="415924CA"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Age</w:t>
            </w:r>
          </w:p>
          <w:p w14:paraId="13E53E9D" w14:textId="77777777" w:rsidR="00B478A0" w:rsidRPr="00B478A0" w:rsidRDefault="00B478A0" w:rsidP="00B478A0">
            <w:pPr>
              <w:rPr>
                <w:rFonts w:ascii="Arial" w:eastAsia="Bell MT" w:hAnsi="Arial" w:cs="Arial"/>
                <w:b/>
                <w:bCs/>
                <w:iCs/>
                <w:lang w:eastAsia="en-CA" w:bidi="en-CA"/>
              </w:rPr>
            </w:pPr>
          </w:p>
          <w:p w14:paraId="5C9FCFB8" w14:textId="77777777" w:rsidR="00B478A0" w:rsidRPr="00B478A0" w:rsidRDefault="00B478A0" w:rsidP="00B478A0">
            <w:pPr>
              <w:rPr>
                <w:rFonts w:ascii="Arial" w:eastAsia="Bell MT" w:hAnsi="Arial" w:cs="Arial"/>
                <w:b/>
                <w:bCs/>
                <w:iCs/>
                <w:lang w:eastAsia="en-CA" w:bidi="en-CA"/>
              </w:rPr>
            </w:pPr>
          </w:p>
          <w:p w14:paraId="79F0B901" w14:textId="77777777" w:rsidR="00B478A0" w:rsidRPr="00B478A0" w:rsidRDefault="00B478A0" w:rsidP="00B478A0">
            <w:pPr>
              <w:rPr>
                <w:rFonts w:ascii="Arial" w:eastAsia="Bell MT" w:hAnsi="Arial" w:cs="Arial"/>
                <w:b/>
                <w:bCs/>
                <w:iCs/>
                <w:lang w:eastAsia="en-CA" w:bidi="en-CA"/>
              </w:rPr>
            </w:pPr>
          </w:p>
          <w:p w14:paraId="22F66289" w14:textId="77777777" w:rsidR="00B478A0" w:rsidRPr="00B478A0" w:rsidRDefault="00B478A0" w:rsidP="00B478A0">
            <w:pPr>
              <w:rPr>
                <w:rFonts w:ascii="Arial" w:eastAsia="Bell MT" w:hAnsi="Arial" w:cs="Arial"/>
                <w:b/>
                <w:bCs/>
                <w:iCs/>
                <w:lang w:eastAsia="en-CA" w:bidi="en-CA"/>
              </w:rPr>
            </w:pPr>
          </w:p>
        </w:tc>
        <w:tc>
          <w:tcPr>
            <w:tcW w:w="4675" w:type="dxa"/>
          </w:tcPr>
          <w:p w14:paraId="612EEF52"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Genetic Characteristics</w:t>
            </w:r>
          </w:p>
          <w:p w14:paraId="609FF68D" w14:textId="77777777" w:rsidR="00B478A0" w:rsidRPr="00B478A0" w:rsidRDefault="00B478A0" w:rsidP="00B478A0">
            <w:pPr>
              <w:rPr>
                <w:rFonts w:ascii="Arial" w:eastAsia="Bell MT" w:hAnsi="Arial" w:cs="Arial"/>
                <w:b/>
                <w:bCs/>
                <w:iCs/>
                <w:lang w:eastAsia="en-CA" w:bidi="en-CA"/>
              </w:rPr>
            </w:pPr>
          </w:p>
        </w:tc>
      </w:tr>
      <w:tr w:rsidR="00B478A0" w:rsidRPr="00B478A0" w14:paraId="6E915018" w14:textId="77777777" w:rsidTr="003C318E">
        <w:trPr>
          <w:jc w:val="center"/>
        </w:trPr>
        <w:tc>
          <w:tcPr>
            <w:tcW w:w="4675" w:type="dxa"/>
          </w:tcPr>
          <w:p w14:paraId="055AA46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w:t>
            </w:r>
          </w:p>
          <w:p w14:paraId="0161848C" w14:textId="77777777" w:rsidR="00B478A0" w:rsidRPr="00B478A0" w:rsidRDefault="00B478A0" w:rsidP="00B478A0">
            <w:pPr>
              <w:rPr>
                <w:rFonts w:ascii="Arial" w:eastAsia="Bell MT" w:hAnsi="Arial" w:cs="Arial"/>
                <w:b/>
                <w:bCs/>
                <w:iCs/>
                <w:lang w:eastAsia="en-CA" w:bidi="en-CA"/>
              </w:rPr>
            </w:pPr>
          </w:p>
          <w:p w14:paraId="152697C6" w14:textId="77777777" w:rsidR="00B478A0" w:rsidRPr="00B478A0" w:rsidRDefault="00B478A0" w:rsidP="00B478A0">
            <w:pPr>
              <w:rPr>
                <w:rFonts w:ascii="Arial" w:eastAsia="Bell MT" w:hAnsi="Arial" w:cs="Arial"/>
                <w:b/>
                <w:bCs/>
                <w:iCs/>
                <w:lang w:eastAsia="en-CA" w:bidi="en-CA"/>
              </w:rPr>
            </w:pPr>
          </w:p>
          <w:p w14:paraId="04994127" w14:textId="77777777" w:rsidR="00B478A0" w:rsidRPr="00B478A0" w:rsidRDefault="00B478A0" w:rsidP="00B478A0">
            <w:pPr>
              <w:rPr>
                <w:rFonts w:ascii="Arial" w:eastAsia="Bell MT" w:hAnsi="Arial" w:cs="Arial"/>
                <w:b/>
                <w:bCs/>
                <w:iCs/>
                <w:lang w:eastAsia="en-CA" w:bidi="en-CA"/>
              </w:rPr>
            </w:pPr>
          </w:p>
          <w:p w14:paraId="06653952" w14:textId="77777777" w:rsidR="00B478A0" w:rsidRPr="00B478A0" w:rsidRDefault="00B478A0" w:rsidP="00B478A0">
            <w:pPr>
              <w:rPr>
                <w:rFonts w:ascii="Arial" w:eastAsia="Bell MT" w:hAnsi="Arial" w:cs="Arial"/>
                <w:b/>
                <w:bCs/>
                <w:iCs/>
                <w:lang w:eastAsia="en-CA" w:bidi="en-CA"/>
              </w:rPr>
            </w:pPr>
          </w:p>
        </w:tc>
        <w:tc>
          <w:tcPr>
            <w:tcW w:w="4675" w:type="dxa"/>
          </w:tcPr>
          <w:p w14:paraId="7454A6D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Pardoned Conviction </w:t>
            </w:r>
          </w:p>
        </w:tc>
      </w:tr>
    </w:tbl>
    <w:p w14:paraId="57BAA3FA"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2E318005"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3C08FD42" w14:textId="77777777" w:rsidR="00B478A0" w:rsidRPr="00B478A0" w:rsidRDefault="00B478A0" w:rsidP="00B478A0">
      <w:pPr>
        <w:widowControl w:val="0"/>
        <w:autoSpaceDE w:val="0"/>
        <w:autoSpaceDN w:val="0"/>
        <w:rPr>
          <w:rFonts w:ascii="Arial" w:eastAsia="Bell MT" w:hAnsi="Arial" w:cs="Arial"/>
          <w:iCs/>
          <w:color w:val="000000"/>
          <w:lang w:val="en-US" w:eastAsia="en-CA" w:bidi="en-CA"/>
        </w:rPr>
      </w:pPr>
    </w:p>
    <w:p w14:paraId="3FE8A4B8" w14:textId="77777777" w:rsidR="00B478A0" w:rsidRPr="00B478A0" w:rsidRDefault="00B478A0" w:rsidP="00B478A0">
      <w:pPr>
        <w:widowControl w:val="0"/>
        <w:autoSpaceDE w:val="0"/>
        <w:autoSpaceDN w:val="0"/>
        <w:rPr>
          <w:rFonts w:ascii="Arial" w:eastAsia="Bell MT" w:hAnsi="Arial" w:cs="Arial"/>
          <w:iCs/>
          <w:color w:val="000000"/>
          <w:lang w:val="en-US" w:eastAsia="en-CA" w:bidi="en-CA"/>
        </w:rPr>
      </w:pPr>
    </w:p>
    <w:p w14:paraId="5B03F538" w14:textId="77777777" w:rsidR="00B478A0" w:rsidRPr="00B478A0" w:rsidRDefault="00B478A0" w:rsidP="00B478A0">
      <w:pPr>
        <w:widowControl w:val="0"/>
        <w:autoSpaceDE w:val="0"/>
        <w:autoSpaceDN w:val="0"/>
        <w:rPr>
          <w:rFonts w:ascii="Arial" w:eastAsia="Bell MT" w:hAnsi="Arial" w:cs="Arial"/>
          <w:iCs/>
          <w:color w:val="000000"/>
          <w:lang w:val="en-US" w:eastAsia="en-CA" w:bidi="en-CA"/>
        </w:rPr>
      </w:pPr>
      <w:r w:rsidRPr="00B478A0">
        <w:rPr>
          <w:rFonts w:ascii="Arial" w:eastAsia="Bell MT" w:hAnsi="Arial" w:cs="Arial"/>
          <w:i/>
          <w:iCs/>
          <w:color w:val="000000"/>
          <w:lang w:val="en-US" w:eastAsia="en-CA" w:bidi="en-CA"/>
        </w:rPr>
        <w:br w:type="page"/>
      </w:r>
    </w:p>
    <w:p w14:paraId="41E33F08" w14:textId="77777777" w:rsidR="00B478A0" w:rsidRPr="00B478A0" w:rsidRDefault="00B478A0" w:rsidP="00B478A0">
      <w:pPr>
        <w:spacing w:before="100" w:beforeAutospacing="1" w:after="100" w:afterAutospacing="1"/>
        <w:ind w:left="465" w:right="150"/>
        <w:jc w:val="center"/>
        <w:rPr>
          <w:rFonts w:ascii="Arial" w:eastAsia="Bell MT" w:hAnsi="Arial" w:cs="Arial"/>
          <w:b/>
          <w:bCs/>
          <w:color w:val="000000"/>
          <w:lang w:eastAsia="en-CA" w:bidi="en-CA"/>
        </w:rPr>
      </w:pPr>
      <w:r w:rsidRPr="00B478A0">
        <w:rPr>
          <w:rFonts w:ascii="Arial" w:eastAsia="Bell MT" w:hAnsi="Arial" w:cs="Arial"/>
          <w:b/>
          <w:bCs/>
          <w:color w:val="000000"/>
          <w:lang w:eastAsia="en-CA" w:bidi="en-CA"/>
        </w:rPr>
        <w:lastRenderedPageBreak/>
        <w:t>Examples of Discrimination</w:t>
      </w:r>
    </w:p>
    <w:p w14:paraId="45F60001" w14:textId="77777777" w:rsidR="00B478A0" w:rsidRPr="00B478A0" w:rsidRDefault="00B478A0" w:rsidP="00B478A0">
      <w:pPr>
        <w:spacing w:before="100" w:beforeAutospacing="1" w:after="100" w:afterAutospacing="1"/>
        <w:ind w:left="465" w:right="150"/>
        <w:rPr>
          <w:rFonts w:ascii="Arial" w:eastAsia="Times New Roman" w:hAnsi="Arial" w:cs="Arial"/>
          <w:color w:val="000000"/>
        </w:rPr>
      </w:pPr>
      <w:r w:rsidRPr="00B478A0">
        <w:rPr>
          <w:rFonts w:ascii="Arial" w:eastAsia="Bell MT" w:hAnsi="Arial" w:cs="Arial"/>
          <w:color w:val="000000"/>
          <w:lang w:eastAsia="en-CA" w:bidi="en-CA"/>
        </w:rPr>
        <w:t xml:space="preserve">A bank has lending rules that make it unreasonably difficult for new immigrants to get loans. </w:t>
      </w:r>
    </w:p>
    <w:p w14:paraId="096B0800"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person is systematically referred to secondary screening at airports due to the colour of their skin. </w:t>
      </w:r>
    </w:p>
    <w:p w14:paraId="6A1E8F1C"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An employer assigns her employees to weekend shifts without recognizing that some employees observe the Sabbath and cannot work on those days. </w:t>
      </w:r>
    </w:p>
    <w:p w14:paraId="31651E55"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An employer’s physical fitness requirements are based on the capabilities of an average 25 year old instead of being based on the actual requirements of the job. </w:t>
      </w:r>
    </w:p>
    <w:p w14:paraId="0F4971B5"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female employee with an excellent performance record announces that she is pregnant. Immediately, her employer begins to identify problems that lead to her dismissal. </w:t>
      </w:r>
    </w:p>
    <w:p w14:paraId="0F9BE388"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A government provides less money per student for First Nations children living on reserves than it provides for children in other communities.</w:t>
      </w:r>
    </w:p>
    <w:p w14:paraId="6A74836A"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policy provides benefits to some straight married couples but not to gay married couples. </w:t>
      </w:r>
    </w:p>
    <w:p w14:paraId="12E25D64"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After having a child, a woman cannot find childcare to continue working overnight shifts, and her employer does not allow flexibility by scheduling her on day shifts. </w:t>
      </w:r>
    </w:p>
    <w:p w14:paraId="11257DAD"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An employer requires all employees to have a valid driver’s licence. People who cannot drive due to a disability are not given an opportunity to show how they could still perform the job by, for example, using public transit. </w:t>
      </w:r>
    </w:p>
    <w:p w14:paraId="66532019"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person is denied a job because of a previous conviction for which a pardon has been granted or a record has been suspended. </w:t>
      </w:r>
    </w:p>
    <w:p w14:paraId="1E035F83"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Someone is denied a job because they shared the results of their genetic testing with a potential employer. </w:t>
      </w:r>
    </w:p>
    <w:p w14:paraId="0273E4CF"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policy requires that a person identifies themselves as either male or female. </w:t>
      </w:r>
    </w:p>
    <w:p w14:paraId="331D7FDD"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A landlord refuses to rent an apartment to a single parent.</w:t>
      </w:r>
    </w:p>
    <w:p w14:paraId="0DBF10A4" w14:textId="77777777" w:rsidR="00B478A0" w:rsidRPr="00B478A0" w:rsidRDefault="00B478A0" w:rsidP="00B478A0">
      <w:pPr>
        <w:widowControl w:val="0"/>
        <w:autoSpaceDE w:val="0"/>
        <w:autoSpaceDN w:val="0"/>
        <w:rPr>
          <w:rFonts w:ascii="Arial" w:eastAsia="Bell MT" w:hAnsi="Arial" w:cs="Arial"/>
          <w:color w:val="000000"/>
          <w:sz w:val="30"/>
          <w:szCs w:val="30"/>
          <w:lang w:eastAsia="en-CA" w:bidi="en-CA"/>
        </w:rPr>
      </w:pPr>
      <w:r w:rsidRPr="00B478A0">
        <w:rPr>
          <w:rFonts w:ascii="Arial" w:eastAsia="Bell MT" w:hAnsi="Arial" w:cs="Arial"/>
          <w:color w:val="000000"/>
          <w:sz w:val="30"/>
          <w:szCs w:val="30"/>
          <w:lang w:eastAsia="en-CA" w:bidi="en-CA"/>
        </w:rPr>
        <w:br w:type="page"/>
      </w:r>
    </w:p>
    <w:p w14:paraId="75EE1567" w14:textId="77777777" w:rsidR="00B478A0" w:rsidRPr="00B478A0" w:rsidRDefault="00B478A0" w:rsidP="00B478A0">
      <w:pPr>
        <w:spacing w:before="100" w:beforeAutospacing="1" w:after="100" w:afterAutospacing="1"/>
        <w:ind w:left="465" w:right="150"/>
        <w:jc w:val="center"/>
        <w:rPr>
          <w:rFonts w:ascii="Arial" w:eastAsia="Bell MT" w:hAnsi="Arial" w:cs="Arial"/>
          <w:b/>
          <w:bCs/>
          <w:color w:val="000000"/>
          <w:sz w:val="30"/>
          <w:szCs w:val="30"/>
          <w:lang w:eastAsia="en-CA" w:bidi="en-CA"/>
        </w:rPr>
      </w:pPr>
      <w:r w:rsidRPr="00B478A0">
        <w:rPr>
          <w:rFonts w:ascii="Arial" w:eastAsia="Bell MT" w:hAnsi="Arial" w:cs="Arial"/>
          <w:b/>
          <w:bCs/>
          <w:color w:val="000000"/>
          <w:sz w:val="30"/>
          <w:szCs w:val="30"/>
          <w:lang w:eastAsia="en-CA" w:bidi="en-CA"/>
        </w:rPr>
        <w:lastRenderedPageBreak/>
        <w:t>Answer Key</w:t>
      </w:r>
      <w:r w:rsidRPr="00B478A0">
        <w:rPr>
          <w:rFonts w:ascii="Bell MT" w:eastAsia="Bell MT" w:hAnsi="Bell MT" w:cs="Bell MT"/>
          <w:b/>
          <w:bCs/>
          <w:sz w:val="22"/>
          <w:szCs w:val="22"/>
          <w:lang w:eastAsia="en-CA" w:bidi="en-CA"/>
        </w:rPr>
        <w:t>--</w:t>
      </w:r>
      <w:r w:rsidRPr="00B478A0">
        <w:rPr>
          <w:rFonts w:ascii="Arial" w:eastAsia="Bell MT" w:hAnsi="Arial" w:cs="Arial"/>
          <w:b/>
          <w:bCs/>
          <w:color w:val="000000"/>
          <w:sz w:val="30"/>
          <w:szCs w:val="30"/>
          <w:lang w:eastAsia="en-CA" w:bidi="en-CA"/>
        </w:rPr>
        <w:t>Grounds for Discrimination</w:t>
      </w:r>
    </w:p>
    <w:tbl>
      <w:tblPr>
        <w:tblStyle w:val="TableGrid"/>
        <w:tblW w:w="0" w:type="auto"/>
        <w:jc w:val="center"/>
        <w:tblLook w:val="04A0" w:firstRow="1" w:lastRow="0" w:firstColumn="1" w:lastColumn="0" w:noHBand="0" w:noVBand="1"/>
      </w:tblPr>
      <w:tblGrid>
        <w:gridCol w:w="4675"/>
        <w:gridCol w:w="4675"/>
      </w:tblGrid>
      <w:tr w:rsidR="00B478A0" w:rsidRPr="00B478A0" w14:paraId="646FD506" w14:textId="77777777" w:rsidTr="003C318E">
        <w:trPr>
          <w:jc w:val="center"/>
        </w:trPr>
        <w:tc>
          <w:tcPr>
            <w:tcW w:w="4675" w:type="dxa"/>
          </w:tcPr>
          <w:p w14:paraId="49B8089A" w14:textId="77777777" w:rsidR="00B478A0" w:rsidRPr="00B478A0" w:rsidRDefault="00B478A0" w:rsidP="00B478A0">
            <w:pPr>
              <w:rPr>
                <w:rFonts w:ascii="Arial" w:eastAsia="Bell MT" w:hAnsi="Arial" w:cs="Arial"/>
                <w:b/>
                <w:bCs/>
                <w:iCs/>
                <w:lang w:eastAsia="en-CA" w:bidi="en-CA"/>
              </w:rPr>
            </w:pPr>
          </w:p>
        </w:tc>
        <w:tc>
          <w:tcPr>
            <w:tcW w:w="4675" w:type="dxa"/>
          </w:tcPr>
          <w:p w14:paraId="342EE34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Sexual Orientation</w:t>
            </w:r>
          </w:p>
          <w:p w14:paraId="05D1BA6B"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policy provides benefits to some straight married couples but not to gay married couples.</w:t>
            </w:r>
          </w:p>
          <w:p w14:paraId="59E94102" w14:textId="77777777" w:rsidR="00B478A0" w:rsidRPr="00B478A0" w:rsidRDefault="00B478A0" w:rsidP="00B478A0">
            <w:pPr>
              <w:rPr>
                <w:rFonts w:ascii="Arial" w:eastAsia="Bell MT" w:hAnsi="Arial" w:cs="Arial"/>
                <w:b/>
                <w:bCs/>
                <w:iCs/>
                <w:lang w:eastAsia="en-CA" w:bidi="en-CA"/>
              </w:rPr>
            </w:pPr>
          </w:p>
        </w:tc>
      </w:tr>
      <w:tr w:rsidR="00B478A0" w:rsidRPr="00B478A0" w14:paraId="0F136372" w14:textId="77777777" w:rsidTr="003C318E">
        <w:trPr>
          <w:jc w:val="center"/>
        </w:trPr>
        <w:tc>
          <w:tcPr>
            <w:tcW w:w="4675" w:type="dxa"/>
          </w:tcPr>
          <w:p w14:paraId="314C2537"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Race</w:t>
            </w:r>
          </w:p>
          <w:p w14:paraId="513C873F"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government provides less money per student for First Nations children living on reserves than it provides for children in other communities.</w:t>
            </w:r>
          </w:p>
        </w:tc>
        <w:tc>
          <w:tcPr>
            <w:tcW w:w="4675" w:type="dxa"/>
          </w:tcPr>
          <w:p w14:paraId="1A1D54AE"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Gender Identity </w:t>
            </w:r>
          </w:p>
          <w:p w14:paraId="7246540D"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iCs/>
                <w:color w:val="000000"/>
                <w:lang w:eastAsia="en-CA" w:bidi="en-CA"/>
              </w:rPr>
              <w:t>A policy requires that a person identifies themselves as either male or female.</w:t>
            </w:r>
          </w:p>
        </w:tc>
      </w:tr>
      <w:tr w:rsidR="00B478A0" w:rsidRPr="00B478A0" w14:paraId="6866F08B" w14:textId="77777777" w:rsidTr="003C318E">
        <w:trPr>
          <w:jc w:val="center"/>
        </w:trPr>
        <w:tc>
          <w:tcPr>
            <w:tcW w:w="4675" w:type="dxa"/>
          </w:tcPr>
          <w:p w14:paraId="75DAD577"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National or Ethnic Origin</w:t>
            </w:r>
          </w:p>
          <w:p w14:paraId="673C3A41"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bank has lending rules that make it unreasonably difficult for new immigrants to get loans.</w:t>
            </w:r>
          </w:p>
          <w:p w14:paraId="0C93AB8E" w14:textId="77777777" w:rsidR="00B478A0" w:rsidRPr="00B478A0" w:rsidRDefault="00B478A0" w:rsidP="00B478A0">
            <w:pPr>
              <w:rPr>
                <w:rFonts w:ascii="Arial" w:eastAsia="Bell MT" w:hAnsi="Arial" w:cs="Arial"/>
                <w:b/>
                <w:bCs/>
                <w:iCs/>
                <w:lang w:eastAsia="en-CA" w:bidi="en-CA"/>
              </w:rPr>
            </w:pPr>
          </w:p>
        </w:tc>
        <w:tc>
          <w:tcPr>
            <w:tcW w:w="4675" w:type="dxa"/>
          </w:tcPr>
          <w:p w14:paraId="18291532"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Marital Status</w:t>
            </w:r>
          </w:p>
          <w:p w14:paraId="7B1ED1E3"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landlord refuses to rent an apartment to a single parent.</w:t>
            </w:r>
          </w:p>
        </w:tc>
      </w:tr>
      <w:tr w:rsidR="00B478A0" w:rsidRPr="00B478A0" w14:paraId="0C21B986" w14:textId="77777777" w:rsidTr="003C318E">
        <w:trPr>
          <w:jc w:val="center"/>
        </w:trPr>
        <w:tc>
          <w:tcPr>
            <w:tcW w:w="4675" w:type="dxa"/>
          </w:tcPr>
          <w:p w14:paraId="5026E0BB" w14:textId="77777777" w:rsidR="00B478A0" w:rsidRPr="00B478A0" w:rsidRDefault="00B478A0" w:rsidP="00B478A0">
            <w:pPr>
              <w:rPr>
                <w:rFonts w:ascii="Arial" w:eastAsia="Bell MT" w:hAnsi="Arial" w:cs="Arial"/>
                <w:b/>
                <w:bCs/>
                <w:iCs/>
                <w:lang w:eastAsia="en-CA" w:bidi="en-CA"/>
              </w:rPr>
            </w:pPr>
            <w:proofErr w:type="spellStart"/>
            <w:r w:rsidRPr="00B478A0">
              <w:rPr>
                <w:rFonts w:ascii="Arial" w:eastAsia="Bell MT" w:hAnsi="Arial" w:cs="Arial"/>
                <w:b/>
                <w:bCs/>
                <w:iCs/>
                <w:lang w:eastAsia="en-CA" w:bidi="en-CA"/>
              </w:rPr>
              <w:t>Colour</w:t>
            </w:r>
            <w:proofErr w:type="spellEnd"/>
          </w:p>
          <w:p w14:paraId="7E8856C6"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 xml:space="preserve">A person is systematically referred to secondary screening at airports due to the </w:t>
            </w:r>
            <w:proofErr w:type="spellStart"/>
            <w:r w:rsidRPr="00B478A0">
              <w:rPr>
                <w:rFonts w:ascii="Arial" w:eastAsia="Bell MT" w:hAnsi="Arial" w:cs="Arial"/>
                <w:iCs/>
                <w:lang w:eastAsia="en-CA" w:bidi="en-CA"/>
              </w:rPr>
              <w:t>colour</w:t>
            </w:r>
            <w:proofErr w:type="spellEnd"/>
            <w:r w:rsidRPr="00B478A0">
              <w:rPr>
                <w:rFonts w:ascii="Arial" w:eastAsia="Bell MT" w:hAnsi="Arial" w:cs="Arial"/>
                <w:iCs/>
                <w:lang w:eastAsia="en-CA" w:bidi="en-CA"/>
              </w:rPr>
              <w:t xml:space="preserve"> of their skin.</w:t>
            </w:r>
          </w:p>
          <w:p w14:paraId="4F75D8E6" w14:textId="77777777" w:rsidR="00B478A0" w:rsidRPr="00B478A0" w:rsidRDefault="00B478A0" w:rsidP="00B478A0">
            <w:pPr>
              <w:rPr>
                <w:rFonts w:ascii="Arial" w:eastAsia="Bell MT" w:hAnsi="Arial" w:cs="Arial"/>
                <w:b/>
                <w:bCs/>
                <w:iCs/>
                <w:lang w:eastAsia="en-CA" w:bidi="en-CA"/>
              </w:rPr>
            </w:pPr>
          </w:p>
        </w:tc>
        <w:tc>
          <w:tcPr>
            <w:tcW w:w="4675" w:type="dxa"/>
          </w:tcPr>
          <w:p w14:paraId="770EC9D7"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Family Status</w:t>
            </w:r>
          </w:p>
          <w:p w14:paraId="0D623897"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After having a child, a woman cannot find childcare to continue working overnight shifts, and her employer does not allow flexibility by scheduling her on day shifts.</w:t>
            </w:r>
          </w:p>
        </w:tc>
      </w:tr>
      <w:tr w:rsidR="00B478A0" w:rsidRPr="00B478A0" w14:paraId="502AEB3B" w14:textId="77777777" w:rsidTr="003C318E">
        <w:trPr>
          <w:jc w:val="center"/>
        </w:trPr>
        <w:tc>
          <w:tcPr>
            <w:tcW w:w="4675" w:type="dxa"/>
          </w:tcPr>
          <w:p w14:paraId="04D6F3CB"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Religion</w:t>
            </w:r>
          </w:p>
          <w:p w14:paraId="4553695E"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An employer assigns her employees to weekend shifts without recognizing that some employees observe the Sabbath and cannot work on those days.</w:t>
            </w:r>
          </w:p>
        </w:tc>
        <w:tc>
          <w:tcPr>
            <w:tcW w:w="4675" w:type="dxa"/>
          </w:tcPr>
          <w:p w14:paraId="2BFE24F3"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Disability</w:t>
            </w:r>
          </w:p>
          <w:p w14:paraId="4FDC4409"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 xml:space="preserve">An employer requires all employees to have a valid driver’s </w:t>
            </w:r>
            <w:proofErr w:type="spellStart"/>
            <w:r w:rsidRPr="00B478A0">
              <w:rPr>
                <w:rFonts w:ascii="Arial" w:eastAsia="Bell MT" w:hAnsi="Arial" w:cs="Arial"/>
                <w:iCs/>
                <w:lang w:eastAsia="en-CA" w:bidi="en-CA"/>
              </w:rPr>
              <w:t>licence</w:t>
            </w:r>
            <w:proofErr w:type="spellEnd"/>
            <w:r w:rsidRPr="00B478A0">
              <w:rPr>
                <w:rFonts w:ascii="Arial" w:eastAsia="Bell MT" w:hAnsi="Arial" w:cs="Arial"/>
                <w:iCs/>
                <w:lang w:eastAsia="en-CA" w:bidi="en-CA"/>
              </w:rPr>
              <w:t>. People who cannot drive due to a disability are not given an opportunity to show how they could still perform the job by using public transit.</w:t>
            </w:r>
          </w:p>
        </w:tc>
      </w:tr>
      <w:tr w:rsidR="00B478A0" w:rsidRPr="00B478A0" w14:paraId="55CCD9EE" w14:textId="77777777" w:rsidTr="003C318E">
        <w:trPr>
          <w:jc w:val="center"/>
        </w:trPr>
        <w:tc>
          <w:tcPr>
            <w:tcW w:w="4675" w:type="dxa"/>
          </w:tcPr>
          <w:p w14:paraId="198F07BC"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Age</w:t>
            </w:r>
          </w:p>
          <w:p w14:paraId="1F286DD9"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An employer’s physical fitness requirements are based on the capabilities of an average 25 year old instead of being based on the actual requirements of the job.</w:t>
            </w:r>
          </w:p>
        </w:tc>
        <w:tc>
          <w:tcPr>
            <w:tcW w:w="4675" w:type="dxa"/>
          </w:tcPr>
          <w:p w14:paraId="6D0ADA4C"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Genetic Characteristics</w:t>
            </w:r>
          </w:p>
          <w:p w14:paraId="546585DA"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Someone is denied a job because they shared the results of their genetic testing with a potential employer.</w:t>
            </w:r>
          </w:p>
        </w:tc>
      </w:tr>
      <w:tr w:rsidR="00B478A0" w:rsidRPr="00B478A0" w14:paraId="599F4728" w14:textId="77777777" w:rsidTr="003C318E">
        <w:trPr>
          <w:jc w:val="center"/>
        </w:trPr>
        <w:tc>
          <w:tcPr>
            <w:tcW w:w="4675" w:type="dxa"/>
          </w:tcPr>
          <w:p w14:paraId="2ED16238"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w:t>
            </w:r>
          </w:p>
          <w:p w14:paraId="31B1C142"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female employee with an excellent record announces that she is pregnant. Immediately, her employer begins to identify problems that lead to her dismissal.</w:t>
            </w:r>
          </w:p>
          <w:p w14:paraId="0B4FBC53" w14:textId="77777777" w:rsidR="00B478A0" w:rsidRPr="00B478A0" w:rsidRDefault="00B478A0" w:rsidP="00B478A0">
            <w:pPr>
              <w:rPr>
                <w:rFonts w:ascii="Arial" w:eastAsia="Bell MT" w:hAnsi="Arial" w:cs="Arial"/>
                <w:b/>
                <w:bCs/>
                <w:iCs/>
                <w:lang w:eastAsia="en-CA" w:bidi="en-CA"/>
              </w:rPr>
            </w:pPr>
          </w:p>
        </w:tc>
        <w:tc>
          <w:tcPr>
            <w:tcW w:w="4675" w:type="dxa"/>
          </w:tcPr>
          <w:p w14:paraId="0CF86A3D"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Pardoned Conviction </w:t>
            </w:r>
          </w:p>
          <w:p w14:paraId="31104E79"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person is denied a job because of a previous conviction for which a pardon has been granted or a record has been suspended.</w:t>
            </w:r>
          </w:p>
        </w:tc>
      </w:tr>
    </w:tbl>
    <w:p w14:paraId="4E79A325" w14:textId="77777777" w:rsidR="00B478A0" w:rsidRPr="00B478A0" w:rsidRDefault="00B478A0" w:rsidP="00B478A0">
      <w:pPr>
        <w:widowControl w:val="0"/>
        <w:autoSpaceDE w:val="0"/>
        <w:autoSpaceDN w:val="0"/>
        <w:jc w:val="center"/>
        <w:rPr>
          <w:rFonts w:ascii="Arial" w:eastAsia="Bell MT" w:hAnsi="Arial" w:cs="Arial"/>
          <w:b/>
          <w:bCs/>
          <w:iCs/>
          <w:lang w:val="en-US" w:eastAsia="en-CA" w:bidi="en-CA"/>
        </w:rPr>
      </w:pPr>
      <w:r w:rsidRPr="00B478A0">
        <w:rPr>
          <w:rFonts w:ascii="Arial" w:eastAsia="Bell MT" w:hAnsi="Arial" w:cs="Arial"/>
          <w:iCs/>
          <w:lang w:val="en-US" w:eastAsia="en-CA" w:bidi="en-CA"/>
        </w:rPr>
        <w:br w:type="page"/>
      </w:r>
      <w:r w:rsidRPr="00B478A0">
        <w:rPr>
          <w:rFonts w:ascii="Bell MT" w:eastAsia="Bell MT" w:hAnsi="Bell MT" w:cs="Calibri"/>
          <w:b/>
          <w:bCs/>
          <w:i/>
          <w:noProof/>
          <w:sz w:val="18"/>
          <w:szCs w:val="18"/>
          <w:lang w:eastAsia="en-CA"/>
        </w:rPr>
        <w:lastRenderedPageBreak/>
        <w:drawing>
          <wp:anchor distT="0" distB="0" distL="114300" distR="114300" simplePos="0" relativeHeight="251659264" behindDoc="1" locked="0" layoutInCell="1" allowOverlap="1" wp14:anchorId="7E3B3A7F" wp14:editId="5FE2716C">
            <wp:simplePos x="0" y="0"/>
            <wp:positionH relativeFrom="column">
              <wp:posOffset>548640</wp:posOffset>
            </wp:positionH>
            <wp:positionV relativeFrom="paragraph">
              <wp:posOffset>938530</wp:posOffset>
            </wp:positionV>
            <wp:extent cx="4915535" cy="5710555"/>
            <wp:effectExtent l="0" t="0" r="0" b="4445"/>
            <wp:wrapTight wrapText="bothSides">
              <wp:wrapPolygon edited="0">
                <wp:start x="0" y="0"/>
                <wp:lineTo x="0" y="21545"/>
                <wp:lineTo x="21513" y="21545"/>
                <wp:lineTo x="21513" y="0"/>
                <wp:lineTo x="0" y="0"/>
              </wp:wrapPolygon>
            </wp:wrapTight>
            <wp:docPr id="48" name="Picture 48" descr="5Ws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Ws_triang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15535" cy="571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8A0">
        <w:rPr>
          <w:rFonts w:ascii="Arial" w:eastAsia="Bell MT" w:hAnsi="Arial" w:cs="Arial"/>
          <w:b/>
          <w:bCs/>
          <w:iCs/>
          <w:lang w:val="en-US" w:eastAsia="en-CA" w:bidi="en-CA"/>
        </w:rPr>
        <w:t>Komagata Maru Incident 5 W Pyramid</w:t>
      </w:r>
    </w:p>
    <w:p w14:paraId="2B74A593" w14:textId="77777777" w:rsidR="00B478A0" w:rsidRPr="00B478A0" w:rsidRDefault="00B478A0" w:rsidP="00B478A0">
      <w:pPr>
        <w:widowControl w:val="0"/>
        <w:autoSpaceDE w:val="0"/>
        <w:autoSpaceDN w:val="0"/>
        <w:jc w:val="center"/>
        <w:rPr>
          <w:rFonts w:ascii="Arial" w:eastAsia="Bell MT" w:hAnsi="Arial" w:cs="Arial"/>
          <w:b/>
          <w:bCs/>
          <w:lang w:eastAsia="en-CA" w:bidi="en-CA"/>
        </w:rPr>
      </w:pPr>
      <w:r w:rsidRPr="00B478A0">
        <w:rPr>
          <w:rFonts w:ascii="Arial" w:eastAsia="Bell MT" w:hAnsi="Arial" w:cs="Arial"/>
          <w:b/>
          <w:bCs/>
          <w:i/>
          <w:iCs/>
          <w:lang w:val="en-US" w:eastAsia="en-CA" w:bidi="en-CA"/>
        </w:rPr>
        <w:br w:type="page"/>
      </w:r>
    </w:p>
    <w:p w14:paraId="3500B7CB" w14:textId="0D262284" w:rsidR="00B478A0" w:rsidRPr="00B478A0" w:rsidRDefault="00B478A0" w:rsidP="00B478A0">
      <w:pPr>
        <w:widowControl w:val="0"/>
        <w:autoSpaceDE w:val="0"/>
        <w:autoSpaceDN w:val="0"/>
        <w:jc w:val="center"/>
        <w:rPr>
          <w:rFonts w:ascii="Arial" w:eastAsia="Bell MT" w:hAnsi="Arial" w:cs="Arial"/>
          <w:b/>
          <w:bCs/>
          <w:lang w:eastAsia="en-CA" w:bidi="en-CA"/>
        </w:rPr>
      </w:pPr>
      <w:r w:rsidRPr="00B478A0">
        <w:rPr>
          <w:rFonts w:ascii="Arial" w:eastAsia="Bell MT" w:hAnsi="Arial" w:cs="Arial"/>
          <w:b/>
          <w:bCs/>
          <w:lang w:eastAsia="en-CA" w:bidi="en-CA"/>
        </w:rPr>
        <w:lastRenderedPageBreak/>
        <w:t>T-Chart: Are Apologies Enough?</w:t>
      </w:r>
    </w:p>
    <w:p w14:paraId="7797B3D8" w14:textId="77777777" w:rsidR="00B478A0" w:rsidRPr="00B478A0" w:rsidRDefault="00B478A0" w:rsidP="00B478A0">
      <w:pPr>
        <w:widowControl w:val="0"/>
        <w:autoSpaceDE w:val="0"/>
        <w:autoSpaceDN w:val="0"/>
        <w:jc w:val="center"/>
        <w:rPr>
          <w:rFonts w:ascii="Arial" w:eastAsia="Bell MT" w:hAnsi="Arial" w:cs="Arial"/>
          <w:b/>
          <w:bCs/>
          <w:lang w:eastAsia="en-CA" w:bidi="en-CA"/>
        </w:rPr>
      </w:pPr>
    </w:p>
    <w:tbl>
      <w:tblPr>
        <w:tblStyle w:val="TableGrid"/>
        <w:tblW w:w="0" w:type="auto"/>
        <w:jc w:val="center"/>
        <w:tblLook w:val="04A0" w:firstRow="1" w:lastRow="0" w:firstColumn="1" w:lastColumn="0" w:noHBand="0" w:noVBand="1"/>
      </w:tblPr>
      <w:tblGrid>
        <w:gridCol w:w="4675"/>
        <w:gridCol w:w="4675"/>
      </w:tblGrid>
      <w:tr w:rsidR="00B478A0" w:rsidRPr="00B478A0" w14:paraId="4D8DEC0F" w14:textId="77777777" w:rsidTr="003C318E">
        <w:trPr>
          <w:jc w:val="center"/>
        </w:trPr>
        <w:tc>
          <w:tcPr>
            <w:tcW w:w="4675" w:type="dxa"/>
          </w:tcPr>
          <w:p w14:paraId="11DB6227" w14:textId="77777777" w:rsidR="00B478A0" w:rsidRPr="00B478A0" w:rsidRDefault="00B478A0" w:rsidP="00B478A0">
            <w:pPr>
              <w:jc w:val="center"/>
              <w:rPr>
                <w:rFonts w:ascii="Arial" w:eastAsia="Bell MT" w:hAnsi="Arial" w:cs="Arial"/>
                <w:lang w:eastAsia="en-CA" w:bidi="en-CA"/>
              </w:rPr>
            </w:pPr>
            <w:r w:rsidRPr="00B478A0">
              <w:rPr>
                <w:rFonts w:ascii="Arial" w:eastAsia="Bell MT" w:hAnsi="Arial" w:cs="Arial"/>
                <w:lang w:eastAsia="en-CA" w:bidi="en-CA"/>
              </w:rPr>
              <w:t>Benefits of Apologies</w:t>
            </w:r>
          </w:p>
        </w:tc>
        <w:tc>
          <w:tcPr>
            <w:tcW w:w="4675" w:type="dxa"/>
          </w:tcPr>
          <w:p w14:paraId="28512F3C" w14:textId="77777777" w:rsidR="00B478A0" w:rsidRPr="00B478A0" w:rsidRDefault="00B478A0" w:rsidP="00B478A0">
            <w:pPr>
              <w:jc w:val="center"/>
              <w:rPr>
                <w:rFonts w:ascii="Arial" w:eastAsia="Bell MT" w:hAnsi="Arial" w:cs="Arial"/>
                <w:lang w:eastAsia="en-CA" w:bidi="en-CA"/>
              </w:rPr>
            </w:pPr>
            <w:r w:rsidRPr="00B478A0">
              <w:rPr>
                <w:rFonts w:ascii="Arial" w:eastAsia="Bell MT" w:hAnsi="Arial" w:cs="Arial"/>
                <w:lang w:eastAsia="en-CA" w:bidi="en-CA"/>
              </w:rPr>
              <w:t>Problems with Apologies</w:t>
            </w:r>
          </w:p>
        </w:tc>
      </w:tr>
      <w:tr w:rsidR="00B478A0" w:rsidRPr="00B478A0" w14:paraId="1980D117" w14:textId="77777777" w:rsidTr="003C318E">
        <w:trPr>
          <w:jc w:val="center"/>
        </w:trPr>
        <w:tc>
          <w:tcPr>
            <w:tcW w:w="4675" w:type="dxa"/>
          </w:tcPr>
          <w:p w14:paraId="58A5DE6E" w14:textId="77777777" w:rsidR="00B478A0" w:rsidRPr="00B478A0" w:rsidRDefault="00B478A0" w:rsidP="00B478A0">
            <w:pPr>
              <w:jc w:val="center"/>
              <w:rPr>
                <w:rFonts w:ascii="Arial" w:eastAsia="Bell MT" w:hAnsi="Arial" w:cs="Arial"/>
                <w:b/>
                <w:bCs/>
                <w:lang w:eastAsia="en-CA" w:bidi="en-CA"/>
              </w:rPr>
            </w:pPr>
          </w:p>
          <w:p w14:paraId="6E52F9C6" w14:textId="77777777" w:rsidR="00B478A0" w:rsidRPr="00B478A0" w:rsidRDefault="00B478A0" w:rsidP="00B478A0">
            <w:pPr>
              <w:jc w:val="center"/>
              <w:rPr>
                <w:rFonts w:ascii="Arial" w:eastAsia="Bell MT" w:hAnsi="Arial" w:cs="Arial"/>
                <w:b/>
                <w:bCs/>
                <w:lang w:eastAsia="en-CA" w:bidi="en-CA"/>
              </w:rPr>
            </w:pPr>
          </w:p>
          <w:p w14:paraId="00451CA4" w14:textId="77777777" w:rsidR="00B478A0" w:rsidRPr="00B478A0" w:rsidRDefault="00B478A0" w:rsidP="00B478A0">
            <w:pPr>
              <w:jc w:val="center"/>
              <w:rPr>
                <w:rFonts w:ascii="Arial" w:eastAsia="Bell MT" w:hAnsi="Arial" w:cs="Arial"/>
                <w:b/>
                <w:bCs/>
                <w:lang w:eastAsia="en-CA" w:bidi="en-CA"/>
              </w:rPr>
            </w:pPr>
          </w:p>
          <w:p w14:paraId="76686EDB" w14:textId="77777777" w:rsidR="00B478A0" w:rsidRPr="00B478A0" w:rsidRDefault="00B478A0" w:rsidP="00B478A0">
            <w:pPr>
              <w:jc w:val="center"/>
              <w:rPr>
                <w:rFonts w:ascii="Arial" w:eastAsia="Bell MT" w:hAnsi="Arial" w:cs="Arial"/>
                <w:b/>
                <w:bCs/>
                <w:lang w:eastAsia="en-CA" w:bidi="en-CA"/>
              </w:rPr>
            </w:pPr>
          </w:p>
          <w:p w14:paraId="1F71B901" w14:textId="77777777" w:rsidR="00B478A0" w:rsidRPr="00B478A0" w:rsidRDefault="00B478A0" w:rsidP="00B478A0">
            <w:pPr>
              <w:jc w:val="center"/>
              <w:rPr>
                <w:rFonts w:ascii="Arial" w:eastAsia="Bell MT" w:hAnsi="Arial" w:cs="Arial"/>
                <w:b/>
                <w:bCs/>
                <w:lang w:eastAsia="en-CA" w:bidi="en-CA"/>
              </w:rPr>
            </w:pPr>
          </w:p>
          <w:p w14:paraId="68D31D5F" w14:textId="77777777" w:rsidR="00B478A0" w:rsidRPr="00B478A0" w:rsidRDefault="00B478A0" w:rsidP="00B478A0">
            <w:pPr>
              <w:jc w:val="center"/>
              <w:rPr>
                <w:rFonts w:ascii="Arial" w:eastAsia="Bell MT" w:hAnsi="Arial" w:cs="Arial"/>
                <w:b/>
                <w:bCs/>
                <w:lang w:eastAsia="en-CA" w:bidi="en-CA"/>
              </w:rPr>
            </w:pPr>
          </w:p>
          <w:p w14:paraId="061AC6B1" w14:textId="77777777" w:rsidR="00B478A0" w:rsidRPr="00B478A0" w:rsidRDefault="00B478A0" w:rsidP="00B478A0">
            <w:pPr>
              <w:jc w:val="center"/>
              <w:rPr>
                <w:rFonts w:ascii="Arial" w:eastAsia="Bell MT" w:hAnsi="Arial" w:cs="Arial"/>
                <w:b/>
                <w:bCs/>
                <w:lang w:eastAsia="en-CA" w:bidi="en-CA"/>
              </w:rPr>
            </w:pPr>
          </w:p>
          <w:p w14:paraId="4C452D78" w14:textId="77777777" w:rsidR="00B478A0" w:rsidRPr="00B478A0" w:rsidRDefault="00B478A0" w:rsidP="00B478A0">
            <w:pPr>
              <w:jc w:val="center"/>
              <w:rPr>
                <w:rFonts w:ascii="Arial" w:eastAsia="Bell MT" w:hAnsi="Arial" w:cs="Arial"/>
                <w:b/>
                <w:bCs/>
                <w:lang w:eastAsia="en-CA" w:bidi="en-CA"/>
              </w:rPr>
            </w:pPr>
          </w:p>
          <w:p w14:paraId="14EE4524" w14:textId="77777777" w:rsidR="00B478A0" w:rsidRPr="00B478A0" w:rsidRDefault="00B478A0" w:rsidP="00B478A0">
            <w:pPr>
              <w:jc w:val="center"/>
              <w:rPr>
                <w:rFonts w:ascii="Arial" w:eastAsia="Bell MT" w:hAnsi="Arial" w:cs="Arial"/>
                <w:b/>
                <w:bCs/>
                <w:lang w:eastAsia="en-CA" w:bidi="en-CA"/>
              </w:rPr>
            </w:pPr>
          </w:p>
          <w:p w14:paraId="13DF22D0" w14:textId="77777777" w:rsidR="00B478A0" w:rsidRPr="00B478A0" w:rsidRDefault="00B478A0" w:rsidP="00B478A0">
            <w:pPr>
              <w:jc w:val="center"/>
              <w:rPr>
                <w:rFonts w:ascii="Arial" w:eastAsia="Bell MT" w:hAnsi="Arial" w:cs="Arial"/>
                <w:b/>
                <w:bCs/>
                <w:lang w:eastAsia="en-CA" w:bidi="en-CA"/>
              </w:rPr>
            </w:pPr>
          </w:p>
          <w:p w14:paraId="724749E5" w14:textId="77777777" w:rsidR="00B478A0" w:rsidRPr="00B478A0" w:rsidRDefault="00B478A0" w:rsidP="00B478A0">
            <w:pPr>
              <w:jc w:val="center"/>
              <w:rPr>
                <w:rFonts w:ascii="Arial" w:eastAsia="Bell MT" w:hAnsi="Arial" w:cs="Arial"/>
                <w:b/>
                <w:bCs/>
                <w:lang w:eastAsia="en-CA" w:bidi="en-CA"/>
              </w:rPr>
            </w:pPr>
          </w:p>
          <w:p w14:paraId="33EAC935" w14:textId="77777777" w:rsidR="00B478A0" w:rsidRPr="00B478A0" w:rsidRDefault="00B478A0" w:rsidP="00B478A0">
            <w:pPr>
              <w:jc w:val="center"/>
              <w:rPr>
                <w:rFonts w:ascii="Arial" w:eastAsia="Bell MT" w:hAnsi="Arial" w:cs="Arial"/>
                <w:b/>
                <w:bCs/>
                <w:lang w:eastAsia="en-CA" w:bidi="en-CA"/>
              </w:rPr>
            </w:pPr>
          </w:p>
          <w:p w14:paraId="5135C933" w14:textId="77777777" w:rsidR="00B478A0" w:rsidRPr="00B478A0" w:rsidRDefault="00B478A0" w:rsidP="00B478A0">
            <w:pPr>
              <w:jc w:val="center"/>
              <w:rPr>
                <w:rFonts w:ascii="Arial" w:eastAsia="Bell MT" w:hAnsi="Arial" w:cs="Arial"/>
                <w:b/>
                <w:bCs/>
                <w:lang w:eastAsia="en-CA" w:bidi="en-CA"/>
              </w:rPr>
            </w:pPr>
          </w:p>
          <w:p w14:paraId="1774864B" w14:textId="77777777" w:rsidR="00B478A0" w:rsidRPr="00B478A0" w:rsidRDefault="00B478A0" w:rsidP="00B478A0">
            <w:pPr>
              <w:jc w:val="center"/>
              <w:rPr>
                <w:rFonts w:ascii="Arial" w:eastAsia="Bell MT" w:hAnsi="Arial" w:cs="Arial"/>
                <w:b/>
                <w:bCs/>
                <w:lang w:eastAsia="en-CA" w:bidi="en-CA"/>
              </w:rPr>
            </w:pPr>
          </w:p>
          <w:p w14:paraId="6C5099C6" w14:textId="77777777" w:rsidR="00B478A0" w:rsidRPr="00B478A0" w:rsidRDefault="00B478A0" w:rsidP="00B478A0">
            <w:pPr>
              <w:jc w:val="center"/>
              <w:rPr>
                <w:rFonts w:ascii="Arial" w:eastAsia="Bell MT" w:hAnsi="Arial" w:cs="Arial"/>
                <w:b/>
                <w:bCs/>
                <w:lang w:eastAsia="en-CA" w:bidi="en-CA"/>
              </w:rPr>
            </w:pPr>
          </w:p>
          <w:p w14:paraId="6B283969" w14:textId="77777777" w:rsidR="00B478A0" w:rsidRPr="00B478A0" w:rsidRDefault="00B478A0" w:rsidP="00B478A0">
            <w:pPr>
              <w:jc w:val="center"/>
              <w:rPr>
                <w:rFonts w:ascii="Arial" w:eastAsia="Bell MT" w:hAnsi="Arial" w:cs="Arial"/>
                <w:b/>
                <w:bCs/>
                <w:lang w:eastAsia="en-CA" w:bidi="en-CA"/>
              </w:rPr>
            </w:pPr>
          </w:p>
          <w:p w14:paraId="012F7459" w14:textId="77777777" w:rsidR="00B478A0" w:rsidRPr="00B478A0" w:rsidRDefault="00B478A0" w:rsidP="00B478A0">
            <w:pPr>
              <w:jc w:val="center"/>
              <w:rPr>
                <w:rFonts w:ascii="Arial" w:eastAsia="Bell MT" w:hAnsi="Arial" w:cs="Arial"/>
                <w:b/>
                <w:bCs/>
                <w:lang w:eastAsia="en-CA" w:bidi="en-CA"/>
              </w:rPr>
            </w:pPr>
          </w:p>
          <w:p w14:paraId="148F2FE9" w14:textId="77777777" w:rsidR="00B478A0" w:rsidRPr="00B478A0" w:rsidRDefault="00B478A0" w:rsidP="00B478A0">
            <w:pPr>
              <w:jc w:val="center"/>
              <w:rPr>
                <w:rFonts w:ascii="Arial" w:eastAsia="Bell MT" w:hAnsi="Arial" w:cs="Arial"/>
                <w:b/>
                <w:bCs/>
                <w:lang w:eastAsia="en-CA" w:bidi="en-CA"/>
              </w:rPr>
            </w:pPr>
          </w:p>
          <w:p w14:paraId="542DAC40" w14:textId="77777777" w:rsidR="00B478A0" w:rsidRPr="00B478A0" w:rsidRDefault="00B478A0" w:rsidP="00B478A0">
            <w:pPr>
              <w:jc w:val="center"/>
              <w:rPr>
                <w:rFonts w:ascii="Arial" w:eastAsia="Bell MT" w:hAnsi="Arial" w:cs="Arial"/>
                <w:b/>
                <w:bCs/>
                <w:lang w:eastAsia="en-CA" w:bidi="en-CA"/>
              </w:rPr>
            </w:pPr>
          </w:p>
          <w:p w14:paraId="7735F7D7" w14:textId="77777777" w:rsidR="00B478A0" w:rsidRPr="00B478A0" w:rsidRDefault="00B478A0" w:rsidP="00B478A0">
            <w:pPr>
              <w:jc w:val="center"/>
              <w:rPr>
                <w:rFonts w:ascii="Arial" w:eastAsia="Bell MT" w:hAnsi="Arial" w:cs="Arial"/>
                <w:b/>
                <w:bCs/>
                <w:lang w:eastAsia="en-CA" w:bidi="en-CA"/>
              </w:rPr>
            </w:pPr>
          </w:p>
          <w:p w14:paraId="6C71DA81" w14:textId="77777777" w:rsidR="00B478A0" w:rsidRPr="00B478A0" w:rsidRDefault="00B478A0" w:rsidP="00B478A0">
            <w:pPr>
              <w:jc w:val="center"/>
              <w:rPr>
                <w:rFonts w:ascii="Arial" w:eastAsia="Bell MT" w:hAnsi="Arial" w:cs="Arial"/>
                <w:b/>
                <w:bCs/>
                <w:lang w:eastAsia="en-CA" w:bidi="en-CA"/>
              </w:rPr>
            </w:pPr>
          </w:p>
          <w:p w14:paraId="66D87A2D" w14:textId="77777777" w:rsidR="00B478A0" w:rsidRPr="00B478A0" w:rsidRDefault="00B478A0" w:rsidP="00B478A0">
            <w:pPr>
              <w:jc w:val="center"/>
              <w:rPr>
                <w:rFonts w:ascii="Arial" w:eastAsia="Bell MT" w:hAnsi="Arial" w:cs="Arial"/>
                <w:b/>
                <w:bCs/>
                <w:lang w:eastAsia="en-CA" w:bidi="en-CA"/>
              </w:rPr>
            </w:pPr>
          </w:p>
          <w:p w14:paraId="19D3FF2B" w14:textId="77777777" w:rsidR="00B478A0" w:rsidRPr="00B478A0" w:rsidRDefault="00B478A0" w:rsidP="00B478A0">
            <w:pPr>
              <w:jc w:val="center"/>
              <w:rPr>
                <w:rFonts w:ascii="Arial" w:eastAsia="Bell MT" w:hAnsi="Arial" w:cs="Arial"/>
                <w:b/>
                <w:bCs/>
                <w:lang w:eastAsia="en-CA" w:bidi="en-CA"/>
              </w:rPr>
            </w:pPr>
          </w:p>
          <w:p w14:paraId="74F0E0E5" w14:textId="77777777" w:rsidR="00B478A0" w:rsidRPr="00B478A0" w:rsidRDefault="00B478A0" w:rsidP="00B478A0">
            <w:pPr>
              <w:jc w:val="center"/>
              <w:rPr>
                <w:rFonts w:ascii="Arial" w:eastAsia="Bell MT" w:hAnsi="Arial" w:cs="Arial"/>
                <w:b/>
                <w:bCs/>
                <w:lang w:eastAsia="en-CA" w:bidi="en-CA"/>
              </w:rPr>
            </w:pPr>
          </w:p>
          <w:p w14:paraId="57F0ADF2" w14:textId="77777777" w:rsidR="00B478A0" w:rsidRPr="00B478A0" w:rsidRDefault="00B478A0" w:rsidP="00B478A0">
            <w:pPr>
              <w:jc w:val="center"/>
              <w:rPr>
                <w:rFonts w:ascii="Arial" w:eastAsia="Bell MT" w:hAnsi="Arial" w:cs="Arial"/>
                <w:b/>
                <w:bCs/>
                <w:lang w:eastAsia="en-CA" w:bidi="en-CA"/>
              </w:rPr>
            </w:pPr>
          </w:p>
          <w:p w14:paraId="474E0763" w14:textId="77777777" w:rsidR="00B478A0" w:rsidRPr="00B478A0" w:rsidRDefault="00B478A0" w:rsidP="00B478A0">
            <w:pPr>
              <w:jc w:val="center"/>
              <w:rPr>
                <w:rFonts w:ascii="Arial" w:eastAsia="Bell MT" w:hAnsi="Arial" w:cs="Arial"/>
                <w:b/>
                <w:bCs/>
                <w:lang w:eastAsia="en-CA" w:bidi="en-CA"/>
              </w:rPr>
            </w:pPr>
          </w:p>
          <w:p w14:paraId="177E3F14" w14:textId="77777777" w:rsidR="00B478A0" w:rsidRPr="00B478A0" w:rsidRDefault="00B478A0" w:rsidP="00B478A0">
            <w:pPr>
              <w:jc w:val="center"/>
              <w:rPr>
                <w:rFonts w:ascii="Arial" w:eastAsia="Bell MT" w:hAnsi="Arial" w:cs="Arial"/>
                <w:b/>
                <w:bCs/>
                <w:lang w:eastAsia="en-CA" w:bidi="en-CA"/>
              </w:rPr>
            </w:pPr>
          </w:p>
          <w:p w14:paraId="61469B22" w14:textId="77777777" w:rsidR="00B478A0" w:rsidRPr="00B478A0" w:rsidRDefault="00B478A0" w:rsidP="00B478A0">
            <w:pPr>
              <w:jc w:val="center"/>
              <w:rPr>
                <w:rFonts w:ascii="Arial" w:eastAsia="Bell MT" w:hAnsi="Arial" w:cs="Arial"/>
                <w:b/>
                <w:bCs/>
                <w:lang w:eastAsia="en-CA" w:bidi="en-CA"/>
              </w:rPr>
            </w:pPr>
          </w:p>
          <w:p w14:paraId="6CBA6262" w14:textId="77777777" w:rsidR="00B478A0" w:rsidRPr="00B478A0" w:rsidRDefault="00B478A0" w:rsidP="00B478A0">
            <w:pPr>
              <w:jc w:val="center"/>
              <w:rPr>
                <w:rFonts w:ascii="Arial" w:eastAsia="Bell MT" w:hAnsi="Arial" w:cs="Arial"/>
                <w:b/>
                <w:bCs/>
                <w:lang w:eastAsia="en-CA" w:bidi="en-CA"/>
              </w:rPr>
            </w:pPr>
          </w:p>
          <w:p w14:paraId="455D2D2E" w14:textId="77777777" w:rsidR="00B478A0" w:rsidRPr="00B478A0" w:rsidRDefault="00B478A0" w:rsidP="00B478A0">
            <w:pPr>
              <w:jc w:val="center"/>
              <w:rPr>
                <w:rFonts w:ascii="Arial" w:eastAsia="Bell MT" w:hAnsi="Arial" w:cs="Arial"/>
                <w:b/>
                <w:bCs/>
                <w:lang w:eastAsia="en-CA" w:bidi="en-CA"/>
              </w:rPr>
            </w:pPr>
          </w:p>
          <w:p w14:paraId="229B26FD" w14:textId="77777777" w:rsidR="00B478A0" w:rsidRPr="00B478A0" w:rsidRDefault="00B478A0" w:rsidP="00B478A0">
            <w:pPr>
              <w:jc w:val="center"/>
              <w:rPr>
                <w:rFonts w:ascii="Arial" w:eastAsia="Bell MT" w:hAnsi="Arial" w:cs="Arial"/>
                <w:b/>
                <w:bCs/>
                <w:lang w:eastAsia="en-CA" w:bidi="en-CA"/>
              </w:rPr>
            </w:pPr>
          </w:p>
          <w:p w14:paraId="35337341" w14:textId="77777777" w:rsidR="00B478A0" w:rsidRPr="00B478A0" w:rsidRDefault="00B478A0" w:rsidP="00B478A0">
            <w:pPr>
              <w:jc w:val="center"/>
              <w:rPr>
                <w:rFonts w:ascii="Arial" w:eastAsia="Bell MT" w:hAnsi="Arial" w:cs="Arial"/>
                <w:b/>
                <w:bCs/>
                <w:lang w:eastAsia="en-CA" w:bidi="en-CA"/>
              </w:rPr>
            </w:pPr>
          </w:p>
          <w:p w14:paraId="11D95910" w14:textId="77777777" w:rsidR="00B478A0" w:rsidRPr="00B478A0" w:rsidRDefault="00B478A0" w:rsidP="00B478A0">
            <w:pPr>
              <w:jc w:val="center"/>
              <w:rPr>
                <w:rFonts w:ascii="Arial" w:eastAsia="Bell MT" w:hAnsi="Arial" w:cs="Arial"/>
                <w:b/>
                <w:bCs/>
                <w:lang w:eastAsia="en-CA" w:bidi="en-CA"/>
              </w:rPr>
            </w:pPr>
          </w:p>
          <w:p w14:paraId="5A3A631F" w14:textId="77777777" w:rsidR="00B478A0" w:rsidRPr="00B478A0" w:rsidRDefault="00B478A0" w:rsidP="00B478A0">
            <w:pPr>
              <w:jc w:val="center"/>
              <w:rPr>
                <w:rFonts w:ascii="Arial" w:eastAsia="Bell MT" w:hAnsi="Arial" w:cs="Arial"/>
                <w:b/>
                <w:bCs/>
                <w:lang w:eastAsia="en-CA" w:bidi="en-CA"/>
              </w:rPr>
            </w:pPr>
          </w:p>
          <w:p w14:paraId="0CF991D4" w14:textId="77777777" w:rsidR="00B478A0" w:rsidRPr="00B478A0" w:rsidRDefault="00B478A0" w:rsidP="00B478A0">
            <w:pPr>
              <w:jc w:val="center"/>
              <w:rPr>
                <w:rFonts w:ascii="Arial" w:eastAsia="Bell MT" w:hAnsi="Arial" w:cs="Arial"/>
                <w:b/>
                <w:bCs/>
                <w:lang w:eastAsia="en-CA" w:bidi="en-CA"/>
              </w:rPr>
            </w:pPr>
          </w:p>
          <w:p w14:paraId="5D5C2544" w14:textId="77777777" w:rsidR="00B478A0" w:rsidRPr="00B478A0" w:rsidRDefault="00B478A0" w:rsidP="00B478A0">
            <w:pPr>
              <w:jc w:val="center"/>
              <w:rPr>
                <w:rFonts w:ascii="Arial" w:eastAsia="Bell MT" w:hAnsi="Arial" w:cs="Arial"/>
                <w:b/>
                <w:bCs/>
                <w:lang w:eastAsia="en-CA" w:bidi="en-CA"/>
              </w:rPr>
            </w:pPr>
          </w:p>
          <w:p w14:paraId="330E84D6" w14:textId="77777777" w:rsidR="00B478A0" w:rsidRPr="00B478A0" w:rsidRDefault="00B478A0" w:rsidP="00B478A0">
            <w:pPr>
              <w:jc w:val="center"/>
              <w:rPr>
                <w:rFonts w:ascii="Arial" w:eastAsia="Bell MT" w:hAnsi="Arial" w:cs="Arial"/>
                <w:b/>
                <w:bCs/>
                <w:lang w:eastAsia="en-CA" w:bidi="en-CA"/>
              </w:rPr>
            </w:pPr>
          </w:p>
          <w:p w14:paraId="4F0AC522" w14:textId="77777777" w:rsidR="00B478A0" w:rsidRPr="00B478A0" w:rsidRDefault="00B478A0" w:rsidP="00B478A0">
            <w:pPr>
              <w:jc w:val="center"/>
              <w:rPr>
                <w:rFonts w:ascii="Arial" w:eastAsia="Bell MT" w:hAnsi="Arial" w:cs="Arial"/>
                <w:b/>
                <w:bCs/>
                <w:lang w:eastAsia="en-CA" w:bidi="en-CA"/>
              </w:rPr>
            </w:pPr>
          </w:p>
          <w:p w14:paraId="6B397673" w14:textId="77777777" w:rsidR="00B478A0" w:rsidRPr="00B478A0" w:rsidRDefault="00B478A0" w:rsidP="00B478A0">
            <w:pPr>
              <w:jc w:val="center"/>
              <w:rPr>
                <w:rFonts w:ascii="Arial" w:eastAsia="Bell MT" w:hAnsi="Arial" w:cs="Arial"/>
                <w:b/>
                <w:bCs/>
                <w:lang w:eastAsia="en-CA" w:bidi="en-CA"/>
              </w:rPr>
            </w:pPr>
          </w:p>
          <w:p w14:paraId="16821676" w14:textId="77777777" w:rsidR="00B478A0" w:rsidRPr="00B478A0" w:rsidRDefault="00B478A0" w:rsidP="00B478A0">
            <w:pPr>
              <w:jc w:val="center"/>
              <w:rPr>
                <w:rFonts w:ascii="Arial" w:eastAsia="Bell MT" w:hAnsi="Arial" w:cs="Arial"/>
                <w:b/>
                <w:bCs/>
                <w:lang w:eastAsia="en-CA" w:bidi="en-CA"/>
              </w:rPr>
            </w:pPr>
          </w:p>
        </w:tc>
        <w:tc>
          <w:tcPr>
            <w:tcW w:w="4675" w:type="dxa"/>
          </w:tcPr>
          <w:p w14:paraId="17A469F0" w14:textId="77777777" w:rsidR="00B478A0" w:rsidRPr="00B478A0" w:rsidRDefault="00B478A0" w:rsidP="00B478A0">
            <w:pPr>
              <w:jc w:val="center"/>
              <w:rPr>
                <w:rFonts w:ascii="Arial" w:eastAsia="Bell MT" w:hAnsi="Arial" w:cs="Arial"/>
                <w:b/>
                <w:bCs/>
                <w:lang w:eastAsia="en-CA" w:bidi="en-CA"/>
              </w:rPr>
            </w:pPr>
          </w:p>
        </w:tc>
      </w:tr>
    </w:tbl>
    <w:p w14:paraId="49ADDDD1" w14:textId="2E236508" w:rsidR="00395442" w:rsidRDefault="00395442" w:rsidP="00C76D7A">
      <w:pPr>
        <w:pStyle w:val="Body"/>
        <w:rPr>
          <w:rFonts w:ascii="Times New Roman" w:hAnsi="Times New Roman" w:cs="Times New Roman"/>
          <w:sz w:val="24"/>
          <w:szCs w:val="24"/>
        </w:rPr>
      </w:pPr>
    </w:p>
    <w:p w14:paraId="1EE7B009" w14:textId="395911BA" w:rsidR="00395442" w:rsidRDefault="00395442" w:rsidP="00C76D7A">
      <w:pPr>
        <w:pStyle w:val="Body"/>
        <w:rPr>
          <w:rFonts w:ascii="Times New Roman" w:hAnsi="Times New Roman" w:cs="Times New Roman"/>
          <w:sz w:val="24"/>
          <w:szCs w:val="24"/>
        </w:rPr>
      </w:pPr>
    </w:p>
    <w:p w14:paraId="2909D8D9" w14:textId="79D0D339" w:rsidR="00395442" w:rsidRDefault="00395442" w:rsidP="00C76D7A">
      <w:pPr>
        <w:pStyle w:val="Body"/>
        <w:rPr>
          <w:rFonts w:ascii="Times New Roman" w:hAnsi="Times New Roman" w:cs="Times New Roman"/>
          <w:sz w:val="24"/>
          <w:szCs w:val="24"/>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31"/>
      <w:footerReference w:type="even" r:id="rId32"/>
      <w:footerReference w:type="default" r:id="rId33"/>
      <w:headerReference w:type="first" r:id="rId34"/>
      <w:footerReference w:type="first" r:id="rId35"/>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926B" w14:textId="77777777" w:rsidR="00F56BBB" w:rsidRDefault="00F56BBB" w:rsidP="00070715">
      <w:r>
        <w:separator/>
      </w:r>
    </w:p>
  </w:endnote>
  <w:endnote w:type="continuationSeparator" w:id="0">
    <w:p w14:paraId="5B9B27D1" w14:textId="77777777" w:rsidR="00F56BBB" w:rsidRDefault="00F56BB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7EBF">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478A0" w:rsidRDefault="00395442" w:rsidP="00250571">
                          <w:pPr>
                            <w:pStyle w:val="Footer"/>
                            <w:jc w:val="right"/>
                            <w:rPr>
                              <w:rFonts w:ascii="Verdana" w:hAnsi="Verdana" w:cs="Arial"/>
                              <w:color w:val="FFFFFF" w:themeColor="background1"/>
                              <w:sz w:val="20"/>
                              <w:szCs w:val="20"/>
                              <w14:textFill>
                                <w14:noFill/>
                              </w14:textFill>
                            </w:rPr>
                          </w:pPr>
                          <w:r w:rsidRPr="00B478A0">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B478A0" w:rsidRDefault="00395442" w:rsidP="00250571">
                    <w:pPr>
                      <w:pStyle w:val="Footer"/>
                      <w:jc w:val="right"/>
                      <w:rPr>
                        <w:rFonts w:ascii="Verdana" w:hAnsi="Verdana" w:cs="Arial"/>
                        <w:color w:val="FFFFFF" w:themeColor="background1"/>
                        <w:sz w:val="20"/>
                        <w:szCs w:val="20"/>
                        <w14:textFill>
                          <w14:noFill/>
                        </w14:textFill>
                      </w:rPr>
                    </w:pPr>
                    <w:r w:rsidRPr="00B478A0">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478A0">
      <w:rPr>
        <w:rFonts w:ascii="Verdana" w:hAnsi="Verdana" w:cs="Arial"/>
        <w:b/>
        <w:bCs/>
        <w:color w:val="F79646"/>
      </w:rPr>
      <w:t xml:space="preserve">JusticeEducation.ca                  </w:t>
    </w:r>
    <w:r w:rsidRPr="00B478A0">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478A0">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14F9" w14:textId="77777777" w:rsidR="00F56BBB" w:rsidRDefault="00F56BBB" w:rsidP="00070715">
      <w:r>
        <w:separator/>
      </w:r>
    </w:p>
  </w:footnote>
  <w:footnote w:type="continuationSeparator" w:id="0">
    <w:p w14:paraId="34F24A52" w14:textId="77777777" w:rsidR="00F56BBB" w:rsidRDefault="00F56BBB"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#260 – 800 Hornby Street,</w:t>
                          </w:r>
                        </w:p>
                        <w:p w14:paraId="01F7055B" w14:textId="7CC39C16"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Vancouver, BC, Canada</w:t>
                          </w:r>
                        </w:p>
                        <w:p w14:paraId="7747EFB9" w14:textId="410A6BE3"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#260 – 800 Hornby Street,</w:t>
                    </w:r>
                  </w:p>
                  <w:p w14:paraId="01F7055B" w14:textId="7CC39C16"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Vancouver, BC, Canada</w:t>
                    </w:r>
                  </w:p>
                  <w:p w14:paraId="7747EFB9" w14:textId="410A6BE3"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46D"/>
    <w:multiLevelType w:val="hybridMultilevel"/>
    <w:tmpl w:val="C7C441AC"/>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7F7C"/>
    <w:multiLevelType w:val="hybridMultilevel"/>
    <w:tmpl w:val="CF881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B0083"/>
    <w:multiLevelType w:val="hybridMultilevel"/>
    <w:tmpl w:val="AC5C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53903"/>
    <w:multiLevelType w:val="hybridMultilevel"/>
    <w:tmpl w:val="CE0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2039"/>
    <w:multiLevelType w:val="hybridMultilevel"/>
    <w:tmpl w:val="A2040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074B"/>
    <w:multiLevelType w:val="hybridMultilevel"/>
    <w:tmpl w:val="5B62306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066F"/>
    <w:multiLevelType w:val="hybridMultilevel"/>
    <w:tmpl w:val="E3ACE1DA"/>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24D92"/>
    <w:multiLevelType w:val="hybridMultilevel"/>
    <w:tmpl w:val="2CA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A0386"/>
    <w:multiLevelType w:val="hybridMultilevel"/>
    <w:tmpl w:val="B2B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926B1"/>
    <w:multiLevelType w:val="hybridMultilevel"/>
    <w:tmpl w:val="1B6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D5EFD"/>
    <w:multiLevelType w:val="hybridMultilevel"/>
    <w:tmpl w:val="736C6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168BC"/>
    <w:multiLevelType w:val="hybridMultilevel"/>
    <w:tmpl w:val="76C2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F4443"/>
    <w:multiLevelType w:val="hybridMultilevel"/>
    <w:tmpl w:val="6DE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43570">
    <w:abstractNumId w:val="6"/>
  </w:num>
  <w:num w:numId="2" w16cid:durableId="89203118">
    <w:abstractNumId w:val="1"/>
  </w:num>
  <w:num w:numId="3" w16cid:durableId="1043092359">
    <w:abstractNumId w:val="5"/>
  </w:num>
  <w:num w:numId="4" w16cid:durableId="1297108299">
    <w:abstractNumId w:val="0"/>
  </w:num>
  <w:num w:numId="5" w16cid:durableId="1876693371">
    <w:abstractNumId w:val="9"/>
  </w:num>
  <w:num w:numId="6" w16cid:durableId="388455377">
    <w:abstractNumId w:val="11"/>
  </w:num>
  <w:num w:numId="7" w16cid:durableId="215165950">
    <w:abstractNumId w:val="2"/>
  </w:num>
  <w:num w:numId="8" w16cid:durableId="1403212268">
    <w:abstractNumId w:val="10"/>
  </w:num>
  <w:num w:numId="9" w16cid:durableId="1851984161">
    <w:abstractNumId w:val="4"/>
  </w:num>
  <w:num w:numId="10" w16cid:durableId="847601679">
    <w:abstractNumId w:val="8"/>
  </w:num>
  <w:num w:numId="11" w16cid:durableId="422603515">
    <w:abstractNumId w:val="3"/>
  </w:num>
  <w:num w:numId="12" w16cid:durableId="1580560661">
    <w:abstractNumId w:val="7"/>
  </w:num>
  <w:num w:numId="13" w16cid:durableId="1059935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0D51CD"/>
    <w:rsid w:val="00121B4F"/>
    <w:rsid w:val="001827AD"/>
    <w:rsid w:val="00250571"/>
    <w:rsid w:val="00362349"/>
    <w:rsid w:val="00395442"/>
    <w:rsid w:val="003C318E"/>
    <w:rsid w:val="0040203E"/>
    <w:rsid w:val="004D0E14"/>
    <w:rsid w:val="00524252"/>
    <w:rsid w:val="00530F05"/>
    <w:rsid w:val="00565DAD"/>
    <w:rsid w:val="00584A82"/>
    <w:rsid w:val="005A43CE"/>
    <w:rsid w:val="005A49BB"/>
    <w:rsid w:val="005E3485"/>
    <w:rsid w:val="00607E3D"/>
    <w:rsid w:val="00666E5B"/>
    <w:rsid w:val="006A0DFA"/>
    <w:rsid w:val="00701063"/>
    <w:rsid w:val="0076716F"/>
    <w:rsid w:val="007E7EBF"/>
    <w:rsid w:val="008370D9"/>
    <w:rsid w:val="008B6B3B"/>
    <w:rsid w:val="009210EF"/>
    <w:rsid w:val="00966023"/>
    <w:rsid w:val="00996784"/>
    <w:rsid w:val="009A64B0"/>
    <w:rsid w:val="009E0295"/>
    <w:rsid w:val="00A86D4F"/>
    <w:rsid w:val="00AF7990"/>
    <w:rsid w:val="00B478A0"/>
    <w:rsid w:val="00B51B62"/>
    <w:rsid w:val="00BA06B0"/>
    <w:rsid w:val="00C41851"/>
    <w:rsid w:val="00C76D7A"/>
    <w:rsid w:val="00D45602"/>
    <w:rsid w:val="00D47E69"/>
    <w:rsid w:val="00D80F08"/>
    <w:rsid w:val="00DA50D8"/>
    <w:rsid w:val="00E20CFD"/>
    <w:rsid w:val="00E60C48"/>
    <w:rsid w:val="00EB2FE7"/>
    <w:rsid w:val="00EC7DF6"/>
    <w:rsid w:val="00F47AFA"/>
    <w:rsid w:val="00F561B7"/>
    <w:rsid w:val="00F56BBB"/>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364B0BEB-41CB-4FC8-988C-213D6C5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478A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0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839">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post.ca/web/en/blogs/collecting/details.page?article=2014/05/01/komagata_maru_100th_&amp;cattype=collecting&amp;cat=stamps" TargetMode="External"/><Relationship Id="rId18" Type="http://schemas.openxmlformats.org/officeDocument/2006/relationships/hyperlink" Target="https://www.thecanadianencyclopedia.ca/en/article/south-asians" TargetMode="External"/><Relationship Id="rId26" Type="http://schemas.openxmlformats.org/officeDocument/2006/relationships/hyperlink" Target="https://pier21.ca/blog/jan-raska/who-is-admissible" TargetMode="External"/><Relationship Id="rId21" Type="http://schemas.openxmlformats.org/officeDocument/2006/relationships/hyperlink" Target="https://www.bookcentre.ca/files/ImmigrationBookList.pdf" TargetMode="External"/><Relationship Id="rId34" Type="http://schemas.openxmlformats.org/officeDocument/2006/relationships/header" Target="header2.xml"/><Relationship Id="rId7" Type="http://schemas.openxmlformats.org/officeDocument/2006/relationships/hyperlink" Target="https://curriculum.gov.bc.ca/curriculum/social-studies/5" TargetMode="External"/><Relationship Id="rId12" Type="http://schemas.openxmlformats.org/officeDocument/2006/relationships/hyperlink" Target="https://www.komagatamaru.ca/postal-stamp" TargetMode="External"/><Relationship Id="rId17" Type="http://schemas.openxmlformats.org/officeDocument/2006/relationships/hyperlink" Target="https://thecanadianencyclopedia.ca/en/article/sikhism" TargetMode="External"/><Relationship Id="rId25" Type="http://schemas.openxmlformats.org/officeDocument/2006/relationships/hyperlink" Target="https://www.thecanadianencyclopedia.ca/en/article/prejudice-and-discriminatio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tvnews.ca/canada/komagata-maru-why-the-apology-matters-more-than-a-century-later-1.2907423" TargetMode="External"/><Relationship Id="rId20" Type="http://schemas.openxmlformats.org/officeDocument/2006/relationships/hyperlink" Target="https://www.canada.ca/en/parks-canada/news/2016/08/the-komagata-maru-incident-of-1914.html" TargetMode="External"/><Relationship Id="rId29" Type="http://schemas.openxmlformats.org/officeDocument/2006/relationships/hyperlink" Target="https://pier21.ca/research/immigration-history/canadian-immigration-acts-and-legis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ai-Rjg7QF4" TargetMode="External"/><Relationship Id="rId24" Type="http://schemas.openxmlformats.org/officeDocument/2006/relationships/hyperlink" Target="https://humanrights.ca/story/the-story-of-the-komagata-mar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adwritethink.org/files/resources/interactives/timeline_2/" TargetMode="External"/><Relationship Id="rId23" Type="http://schemas.openxmlformats.org/officeDocument/2006/relationships/hyperlink" Target="https://www.thecanadianencyclopedia.ca/en/article/komagata-maru" TargetMode="External"/><Relationship Id="rId28" Type="http://schemas.openxmlformats.org/officeDocument/2006/relationships/hyperlink" Target="http://www.sikhs.org/100th/" TargetMode="External"/><Relationship Id="rId36" Type="http://schemas.openxmlformats.org/officeDocument/2006/relationships/fontTable" Target="fontTable.xml"/><Relationship Id="rId10" Type="http://schemas.openxmlformats.org/officeDocument/2006/relationships/hyperlink" Target="https://curriculum.gov.bc.ca/competencies/personal-and-social" TargetMode="External"/><Relationship Id="rId19" Type="http://schemas.openxmlformats.org/officeDocument/2006/relationships/hyperlink" Target="https://pm.gc.ca/en/news/speeches/2016/05/18/komagata-maru-apology-house-common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pier21.ca/research/immigration-history/canadian-immigration-acts-and-legislation" TargetMode="External"/><Relationship Id="rId22" Type="http://schemas.openxmlformats.org/officeDocument/2006/relationships/hyperlink" Target="https://www.chrc-ccdp.gc.ca/en/about-human-rights/what-are-human-rights" TargetMode="External"/><Relationship Id="rId27" Type="http://schemas.openxmlformats.org/officeDocument/2006/relationships/hyperlink" Target="https://learning.royalbcmuseum.bc.ca/wp-content/uploads/2016/06/Elementary-School-lesson-plan.pdf" TargetMode="External"/><Relationship Id="rId30" Type="http://schemas.openxmlformats.org/officeDocument/2006/relationships/image" Target="media/image1.jpeg"/><Relationship Id="rId35" Type="http://schemas.openxmlformats.org/officeDocument/2006/relationships/footer" Target="footer3.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1990</Words>
  <Characters>12064</Characters>
  <Application>Microsoft Office Word</Application>
  <DocSecurity>0</DocSecurity>
  <Lines>446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2021-01-06T19:17:00Z</cp:lastPrinted>
  <dcterms:created xsi:type="dcterms:W3CDTF">2023-07-17T18:11:00Z</dcterms:created>
  <dcterms:modified xsi:type="dcterms:W3CDTF">2023-07-17T18:11:00Z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4e29cf47151d26fb7e4ec9da8c0db2d02b9ad50754c2b35c42102fa87c62d52b</vt:lpwstr>
  </property>
</Properties>
</file>